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E6789" w14:textId="3A27AD70" w:rsidR="007B6528" w:rsidRDefault="00F257E9">
      <w:pPr>
        <w:pStyle w:val="CH"/>
      </w:pPr>
      <w:bookmarkStart w:id="0" w:name="historyclause"/>
      <w:r>
        <w:t>3GPP RAN WG4 Meeting #104-</w:t>
      </w:r>
      <w:r w:rsidR="00A41944">
        <w:t>bis-</w:t>
      </w:r>
      <w:r>
        <w:t>e</w:t>
      </w:r>
      <w:r>
        <w:tab/>
      </w:r>
      <w:r>
        <w:tab/>
      </w:r>
      <w:r w:rsidR="004E75E5" w:rsidRPr="004E75E5">
        <w:rPr>
          <w:lang w:val="en-US"/>
        </w:rPr>
        <w:t>R4-2217096</w:t>
      </w:r>
    </w:p>
    <w:p w14:paraId="0A86D2E8" w14:textId="41D9AF87" w:rsidR="007B6528" w:rsidRDefault="00F257E9">
      <w:pPr>
        <w:pStyle w:val="CH"/>
        <w:tabs>
          <w:tab w:val="clear" w:pos="7920"/>
        </w:tabs>
        <w:rPr>
          <w:b w:val="0"/>
        </w:rPr>
      </w:pPr>
      <w:r>
        <w:t>Online, August 1</w:t>
      </w:r>
      <w:r w:rsidR="00A41944">
        <w:t>0</w:t>
      </w:r>
      <w:r>
        <w:rPr>
          <w:vertAlign w:val="superscript"/>
        </w:rPr>
        <w:t>th</w:t>
      </w:r>
      <w:r>
        <w:t xml:space="preserve"> – </w:t>
      </w:r>
      <w:r w:rsidR="00A41944">
        <w:t>19</w:t>
      </w:r>
      <w:r>
        <w:rPr>
          <w:vertAlign w:val="superscript"/>
        </w:rPr>
        <w:t>th</w:t>
      </w:r>
      <w:r>
        <w:t>, 2022</w:t>
      </w:r>
    </w:p>
    <w:p w14:paraId="7155C37A" w14:textId="77777777" w:rsidR="007B6528" w:rsidRDefault="007B6528">
      <w:pPr>
        <w:tabs>
          <w:tab w:val="left" w:pos="2160"/>
        </w:tabs>
        <w:rPr>
          <w:rFonts w:ascii="Arial" w:hAnsi="Arial" w:cs="Arial"/>
          <w:b/>
        </w:rPr>
      </w:pPr>
    </w:p>
    <w:p w14:paraId="02391E2E" w14:textId="7229A3F3" w:rsidR="007B6528" w:rsidRDefault="00F257E9" w:rsidP="00E663F7">
      <w:pPr>
        <w:pStyle w:val="CH"/>
        <w:ind w:left="2268" w:hanging="2268"/>
      </w:pPr>
      <w:r>
        <w:t>Title:</w:t>
      </w:r>
      <w:r>
        <w:tab/>
      </w:r>
      <w:r w:rsidR="00E663F7">
        <w:tab/>
      </w:r>
      <w:r w:rsidR="00E663F7" w:rsidRPr="00E663F7">
        <w:rPr>
          <w:lang w:val="en-US"/>
        </w:rPr>
        <w:t>Way forward on potential triple beat issue for 2 band and 3 band combinations</w:t>
      </w:r>
      <w:r>
        <w:t xml:space="preserve"> </w:t>
      </w:r>
    </w:p>
    <w:p w14:paraId="64476BC1" w14:textId="43772E18" w:rsidR="007B6528" w:rsidRDefault="00F257E9">
      <w:pPr>
        <w:pStyle w:val="CH"/>
      </w:pPr>
      <w:r>
        <w:t>Agenda item:</w:t>
      </w:r>
      <w:r>
        <w:tab/>
      </w:r>
      <w:r w:rsidR="00A41944">
        <w:t>5.1</w:t>
      </w:r>
    </w:p>
    <w:p w14:paraId="22FDA8EE" w14:textId="1A32117C" w:rsidR="007B6528" w:rsidRDefault="00F257E9" w:rsidP="004E75E5">
      <w:pPr>
        <w:pStyle w:val="CH"/>
        <w:ind w:left="2268" w:hanging="2268"/>
        <w:rPr>
          <w:b w:val="0"/>
        </w:rPr>
      </w:pPr>
      <w:r>
        <w:t>Source:</w:t>
      </w:r>
      <w:r>
        <w:tab/>
      </w:r>
      <w:r w:rsidR="004E75E5" w:rsidRPr="004E75E5">
        <w:t>Murata Manufacturing Co Ltd.</w:t>
      </w:r>
      <w:r w:rsidR="004B120A">
        <w:t>, Skyworks</w:t>
      </w:r>
      <w:r w:rsidR="004E75E5">
        <w:t xml:space="preserve"> Solutions Inc.</w:t>
      </w:r>
      <w:r w:rsidR="004B120A">
        <w:t xml:space="preserve">, </w:t>
      </w:r>
      <w:r w:rsidR="004E75E5" w:rsidRPr="004E75E5">
        <w:t>ZTE Corporation</w:t>
      </w:r>
      <w:r w:rsidR="004B120A">
        <w:t>, (…)</w:t>
      </w:r>
    </w:p>
    <w:p w14:paraId="78466675" w14:textId="77777777" w:rsidR="007B6528" w:rsidRDefault="00F257E9">
      <w:pPr>
        <w:pStyle w:val="CH"/>
      </w:pPr>
      <w:r>
        <w:t>Document for:</w:t>
      </w:r>
      <w:r>
        <w:tab/>
        <w:t>Approval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77777777" w:rsidR="007B6528" w:rsidRDefault="00F257E9">
      <w:pPr>
        <w:pStyle w:val="Heading1"/>
        <w:spacing w:after="120"/>
        <w:ind w:left="1138" w:hanging="1138"/>
      </w:pPr>
      <w:r>
        <w:t>1</w:t>
      </w:r>
      <w:r>
        <w:tab/>
        <w:t xml:space="preserve">Background </w:t>
      </w:r>
    </w:p>
    <w:p w14:paraId="0B19CA95" w14:textId="77777777" w:rsidR="007B6528" w:rsidRDefault="007B6528">
      <w:pPr>
        <w:spacing w:after="0"/>
        <w:jc w:val="both"/>
        <w:rPr>
          <w:rFonts w:ascii="Arial" w:hAnsi="Arial" w:cs="Arial"/>
        </w:rPr>
      </w:pPr>
    </w:p>
    <w:p w14:paraId="777D651B" w14:textId="5F046976" w:rsidR="007B6528" w:rsidRDefault="00A41944">
      <w:pPr>
        <w:pStyle w:val="ListParagraph"/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>MSD analyses due to Triple-</w:t>
      </w:r>
      <w:r w:rsidR="008243B6">
        <w:rPr>
          <w:rFonts w:ascii="Arial" w:hAnsi="Arial" w:cs="Arial"/>
          <w:bCs/>
          <w:lang w:val="en-US"/>
        </w:rPr>
        <w:t>B</w:t>
      </w:r>
      <w:r>
        <w:rPr>
          <w:rFonts w:ascii="Arial" w:hAnsi="Arial" w:cs="Arial"/>
          <w:bCs/>
          <w:lang w:val="en-US"/>
        </w:rPr>
        <w:t>eat</w:t>
      </w:r>
      <w:r w:rsidR="008243B6">
        <w:rPr>
          <w:rFonts w:ascii="Arial" w:hAnsi="Arial" w:cs="Arial"/>
          <w:bCs/>
          <w:lang w:val="en-US"/>
        </w:rPr>
        <w:t xml:space="preserve"> (TB)</w:t>
      </w:r>
      <w:r>
        <w:rPr>
          <w:rFonts w:ascii="Arial" w:hAnsi="Arial" w:cs="Arial"/>
          <w:bCs/>
          <w:lang w:val="en-US"/>
        </w:rPr>
        <w:t xml:space="preserve"> were initiated by a limited set of companies throughout the development of Release 17. Due to its infancy, the criteria to detect eligible combinations and MSD evaluation required several Way Forward [1,2,3].</w:t>
      </w:r>
    </w:p>
    <w:p w14:paraId="209CC71E" w14:textId="77777777" w:rsidR="007B6528" w:rsidRDefault="007B6528">
      <w:pPr>
        <w:pStyle w:val="ListParagraph"/>
        <w:spacing w:after="120"/>
        <w:jc w:val="both"/>
        <w:rPr>
          <w:rFonts w:ascii="Arial" w:hAnsi="Arial" w:cs="Arial"/>
        </w:rPr>
      </w:pPr>
    </w:p>
    <w:p w14:paraId="624FD873" w14:textId="48F2C5A8" w:rsidR="00A41944" w:rsidRPr="00A41944" w:rsidRDefault="00A41944">
      <w:pPr>
        <w:pStyle w:val="ListParagraph"/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>Recently, more companies started to bring MSD analyses for eligible combinations [4,5].</w:t>
      </w:r>
    </w:p>
    <w:p w14:paraId="2C2F8E4B" w14:textId="77777777" w:rsidR="00A41944" w:rsidRPr="00A41944" w:rsidRDefault="00A41944" w:rsidP="00A41944">
      <w:pPr>
        <w:pStyle w:val="ListParagraph"/>
        <w:rPr>
          <w:rFonts w:ascii="Arial" w:hAnsi="Arial" w:cs="Arial"/>
          <w:bCs/>
          <w:lang w:val="en-US"/>
        </w:rPr>
      </w:pPr>
    </w:p>
    <w:p w14:paraId="3A3AEBE0" w14:textId="77777777" w:rsidR="00A41944" w:rsidRPr="00A41944" w:rsidRDefault="00A41944">
      <w:pPr>
        <w:pStyle w:val="ListParagraph"/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>At RAN4 #104-bis-e:</w:t>
      </w:r>
    </w:p>
    <w:p w14:paraId="0177BA1C" w14:textId="77777777" w:rsidR="00A41944" w:rsidRPr="00A41944" w:rsidRDefault="00A41944" w:rsidP="00A41944">
      <w:pPr>
        <w:pStyle w:val="ListParagraph"/>
        <w:rPr>
          <w:rFonts w:ascii="Arial" w:hAnsi="Arial" w:cs="Arial"/>
          <w:bCs/>
          <w:lang w:val="en-US"/>
        </w:rPr>
      </w:pPr>
    </w:p>
    <w:p w14:paraId="398FA071" w14:textId="780CAFC2" w:rsidR="007B6528" w:rsidRPr="00A41944" w:rsidRDefault="00A41944" w:rsidP="007A3F98">
      <w:pPr>
        <w:pStyle w:val="ListParagraph"/>
        <w:numPr>
          <w:ilvl w:val="1"/>
          <w:numId w:val="13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>Corrections to the most recent WF on detection probably were identified and proposed in [</w:t>
      </w:r>
      <w:r w:rsidR="00B71549">
        <w:rPr>
          <w:rFonts w:ascii="Arial" w:hAnsi="Arial" w:cs="Arial"/>
          <w:bCs/>
          <w:lang w:val="en-US"/>
        </w:rPr>
        <w:t>6</w:t>
      </w:r>
      <w:r>
        <w:rPr>
          <w:rFonts w:ascii="Arial" w:hAnsi="Arial" w:cs="Arial"/>
          <w:bCs/>
          <w:lang w:val="en-US"/>
        </w:rPr>
        <w:t>]</w:t>
      </w:r>
      <w:r w:rsidR="005754DD">
        <w:rPr>
          <w:rFonts w:ascii="Arial" w:hAnsi="Arial" w:cs="Arial"/>
          <w:bCs/>
          <w:lang w:val="en-US"/>
        </w:rPr>
        <w:t xml:space="preserve"> to account for bands with both positive and negative duple</w:t>
      </w:r>
      <w:r w:rsidR="00471CB5">
        <w:rPr>
          <w:rFonts w:ascii="Arial" w:hAnsi="Arial" w:cs="Arial"/>
          <w:bCs/>
          <w:lang w:val="en-US"/>
        </w:rPr>
        <w:t>x</w:t>
      </w:r>
      <w:r w:rsidR="00160568">
        <w:rPr>
          <w:rFonts w:ascii="Arial" w:hAnsi="Arial" w:cs="Arial"/>
          <w:bCs/>
          <w:lang w:val="en-US"/>
        </w:rPr>
        <w:t>-</w:t>
      </w:r>
      <w:proofErr w:type="gramStart"/>
      <w:r w:rsidR="005754DD">
        <w:rPr>
          <w:rFonts w:ascii="Arial" w:hAnsi="Arial" w:cs="Arial"/>
          <w:bCs/>
          <w:lang w:val="en-US"/>
        </w:rPr>
        <w:t>distance;</w:t>
      </w:r>
      <w:proofErr w:type="gramEnd"/>
    </w:p>
    <w:p w14:paraId="35F12C89" w14:textId="55D3F31E" w:rsidR="00A41944" w:rsidRDefault="00A41944" w:rsidP="007A3F98">
      <w:pPr>
        <w:pStyle w:val="ListParagraph"/>
        <w:numPr>
          <w:ilvl w:val="1"/>
          <w:numId w:val="13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>TP</w:t>
      </w:r>
      <w:r w:rsidR="00D258B4">
        <w:rPr>
          <w:rFonts w:ascii="Arial" w:hAnsi="Arial" w:cs="Arial"/>
          <w:bCs/>
          <w:lang w:val="en-US"/>
        </w:rPr>
        <w:t>s</w:t>
      </w:r>
      <w:r>
        <w:rPr>
          <w:rFonts w:ascii="Arial" w:hAnsi="Arial" w:cs="Arial"/>
          <w:bCs/>
          <w:lang w:val="en-US"/>
        </w:rPr>
        <w:t xml:space="preserve"> for DC_3C-7A_n26A</w:t>
      </w:r>
      <w:r w:rsidR="00D258B4">
        <w:rPr>
          <w:rFonts w:ascii="Arial" w:hAnsi="Arial" w:cs="Arial"/>
          <w:bCs/>
          <w:lang w:val="en-US"/>
        </w:rPr>
        <w:t xml:space="preserve"> [7]</w:t>
      </w:r>
      <w:r>
        <w:rPr>
          <w:rFonts w:ascii="Arial" w:hAnsi="Arial" w:cs="Arial"/>
          <w:bCs/>
          <w:lang w:val="en-US"/>
        </w:rPr>
        <w:t xml:space="preserve"> and DC_3C_n1A-n75A </w:t>
      </w:r>
      <w:r w:rsidR="00D258B4">
        <w:rPr>
          <w:rFonts w:ascii="Arial" w:hAnsi="Arial" w:cs="Arial"/>
          <w:bCs/>
          <w:lang w:val="en-US"/>
        </w:rPr>
        <w:t xml:space="preserve">[8] </w:t>
      </w:r>
      <w:r>
        <w:rPr>
          <w:rFonts w:ascii="Arial" w:hAnsi="Arial" w:cs="Arial"/>
          <w:bCs/>
          <w:lang w:val="en-US"/>
        </w:rPr>
        <w:t>were flagged due 1</w:t>
      </w:r>
      <w:r w:rsidRPr="00A41944">
        <w:rPr>
          <w:rFonts w:ascii="Arial" w:hAnsi="Arial" w:cs="Arial"/>
          <w:bCs/>
          <w:vertAlign w:val="superscript"/>
          <w:lang w:val="en-US"/>
        </w:rPr>
        <w:t>st</w:t>
      </w:r>
      <w:r>
        <w:rPr>
          <w:rFonts w:ascii="Arial" w:hAnsi="Arial" w:cs="Arial"/>
          <w:bCs/>
          <w:lang w:val="en-US"/>
        </w:rPr>
        <w:t xml:space="preserve"> order </w:t>
      </w:r>
      <w:r w:rsidR="008243B6">
        <w:rPr>
          <w:rFonts w:ascii="Arial" w:hAnsi="Arial" w:cs="Arial"/>
          <w:bCs/>
          <w:lang w:val="en-US"/>
        </w:rPr>
        <w:t xml:space="preserve">TB </w:t>
      </w:r>
      <w:r>
        <w:rPr>
          <w:rFonts w:ascii="Arial" w:hAnsi="Arial" w:cs="Arial"/>
          <w:bCs/>
          <w:lang w:val="en-US"/>
        </w:rPr>
        <w:t>product that may affect the third ban</w:t>
      </w:r>
      <w:r w:rsidR="005754DD">
        <w:rPr>
          <w:rFonts w:ascii="Arial" w:hAnsi="Arial" w:cs="Arial"/>
          <w:bCs/>
          <w:lang w:val="en-US"/>
        </w:rPr>
        <w:t>d</w:t>
      </w:r>
      <w:r w:rsidR="00D258B4">
        <w:rPr>
          <w:rFonts w:ascii="Arial" w:hAnsi="Arial" w:cs="Arial"/>
          <w:bCs/>
          <w:lang w:val="en-US"/>
        </w:rPr>
        <w:t xml:space="preserve"> [9].</w:t>
      </w:r>
    </w:p>
    <w:p w14:paraId="560AE105" w14:textId="77777777" w:rsidR="007B6528" w:rsidRDefault="007B6528">
      <w:pPr>
        <w:pStyle w:val="ListParagraph"/>
        <w:spacing w:after="120"/>
        <w:jc w:val="both"/>
        <w:rPr>
          <w:rFonts w:ascii="Arial" w:hAnsi="Arial" w:cs="Arial"/>
        </w:rPr>
      </w:pPr>
    </w:p>
    <w:p w14:paraId="213D1265" w14:textId="5F5BE4BF" w:rsidR="008243B6" w:rsidRPr="008243B6" w:rsidRDefault="008243B6" w:rsidP="008243B6">
      <w:pPr>
        <w:pStyle w:val="ListParagraph"/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>It has therefore become</w:t>
      </w:r>
      <w:r w:rsidRPr="008243B6">
        <w:rPr>
          <w:rFonts w:ascii="Arial" w:hAnsi="Arial" w:cs="Arial"/>
          <w:bCs/>
          <w:lang w:val="en-US"/>
        </w:rPr>
        <w:t xml:space="preserve"> apparent that criteria for detection mechanism </w:t>
      </w:r>
      <w:r>
        <w:rPr>
          <w:rFonts w:ascii="Arial" w:hAnsi="Arial" w:cs="Arial"/>
          <w:bCs/>
          <w:lang w:val="en-US"/>
        </w:rPr>
        <w:t>require</w:t>
      </w:r>
      <w:r w:rsidRPr="008243B6">
        <w:rPr>
          <w:rFonts w:ascii="Arial" w:hAnsi="Arial" w:cs="Arial"/>
          <w:bCs/>
          <w:lang w:val="en-US"/>
        </w:rPr>
        <w:t xml:space="preserve"> corrections</w:t>
      </w:r>
      <w:r>
        <w:rPr>
          <w:rFonts w:ascii="Arial" w:hAnsi="Arial" w:cs="Arial"/>
          <w:bCs/>
          <w:lang w:val="en-US"/>
        </w:rPr>
        <w:t xml:space="preserve"> [</w:t>
      </w:r>
      <w:r w:rsidR="00B71549">
        <w:rPr>
          <w:rFonts w:ascii="Arial" w:hAnsi="Arial" w:cs="Arial"/>
          <w:bCs/>
          <w:lang w:val="en-US"/>
        </w:rPr>
        <w:t>6</w:t>
      </w:r>
      <w:r>
        <w:rPr>
          <w:rFonts w:ascii="Arial" w:hAnsi="Arial" w:cs="Arial"/>
          <w:bCs/>
          <w:lang w:val="en-US"/>
        </w:rPr>
        <w:t xml:space="preserve">]. Further enhancements </w:t>
      </w:r>
      <w:r w:rsidRPr="008243B6">
        <w:rPr>
          <w:rFonts w:ascii="Arial" w:hAnsi="Arial" w:cs="Arial"/>
          <w:bCs/>
          <w:lang w:val="en-US"/>
        </w:rPr>
        <w:t>to</w:t>
      </w:r>
      <w:r>
        <w:rPr>
          <w:rFonts w:ascii="Arial" w:hAnsi="Arial" w:cs="Arial"/>
          <w:bCs/>
          <w:lang w:val="en-US"/>
        </w:rPr>
        <w:t xml:space="preserve"> detect all other 1</w:t>
      </w:r>
      <w:r w:rsidRPr="008243B6">
        <w:rPr>
          <w:rFonts w:ascii="Arial" w:hAnsi="Arial" w:cs="Arial"/>
          <w:bCs/>
          <w:vertAlign w:val="superscript"/>
          <w:lang w:val="en-US"/>
        </w:rPr>
        <w:t>st</w:t>
      </w:r>
      <w:r>
        <w:rPr>
          <w:rFonts w:ascii="Arial" w:hAnsi="Arial" w:cs="Arial"/>
          <w:bCs/>
          <w:lang w:val="en-US"/>
        </w:rPr>
        <w:t xml:space="preserve"> order TB products that may fall in a third band also need to be captured</w:t>
      </w:r>
      <w:r w:rsidR="00B71549">
        <w:rPr>
          <w:rFonts w:ascii="Arial" w:hAnsi="Arial" w:cs="Arial"/>
          <w:bCs/>
          <w:lang w:val="en-US"/>
        </w:rPr>
        <w:t xml:space="preserve"> [</w:t>
      </w:r>
      <w:r w:rsidR="00D258B4">
        <w:rPr>
          <w:rFonts w:ascii="Arial" w:hAnsi="Arial" w:cs="Arial"/>
          <w:bCs/>
          <w:lang w:val="en-US"/>
        </w:rPr>
        <w:t>9</w:t>
      </w:r>
      <w:r w:rsidR="00B71549">
        <w:rPr>
          <w:rFonts w:ascii="Arial" w:hAnsi="Arial" w:cs="Arial"/>
          <w:bCs/>
          <w:lang w:val="en-US"/>
        </w:rPr>
        <w:t>].</w:t>
      </w:r>
    </w:p>
    <w:p w14:paraId="2EE34C2B" w14:textId="77777777" w:rsidR="008243B6" w:rsidRPr="008243B6" w:rsidRDefault="008243B6" w:rsidP="008243B6">
      <w:pPr>
        <w:pStyle w:val="ListParagraph"/>
        <w:spacing w:after="120"/>
        <w:jc w:val="both"/>
        <w:rPr>
          <w:rFonts w:ascii="Arial" w:hAnsi="Arial" w:cs="Arial"/>
        </w:rPr>
      </w:pPr>
    </w:p>
    <w:p w14:paraId="6D904D5E" w14:textId="70E682FB" w:rsidR="008243B6" w:rsidRPr="00CC0DB7" w:rsidRDefault="008243B6" w:rsidP="008243B6">
      <w:pPr>
        <w:pStyle w:val="ListParagraph"/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 xml:space="preserve">This WF aims at bringing these corrections. It also captures a decision tree that is aimed at better </w:t>
      </w:r>
      <w:r w:rsidRPr="008243B6">
        <w:rPr>
          <w:rFonts w:ascii="Arial" w:hAnsi="Arial" w:cs="Arial"/>
          <w:bCs/>
          <w:lang w:val="en-US"/>
        </w:rPr>
        <w:t>assist</w:t>
      </w:r>
      <w:r>
        <w:rPr>
          <w:rFonts w:ascii="Arial" w:hAnsi="Arial" w:cs="Arial"/>
          <w:bCs/>
          <w:lang w:val="en-US"/>
        </w:rPr>
        <w:t>ing</w:t>
      </w:r>
      <w:r w:rsidRPr="008243B6">
        <w:rPr>
          <w:rFonts w:ascii="Arial" w:hAnsi="Arial" w:cs="Arial"/>
          <w:bCs/>
          <w:lang w:val="en-US"/>
        </w:rPr>
        <w:t xml:space="preserve"> proponents of future TP for TRs </w:t>
      </w:r>
      <w:r>
        <w:rPr>
          <w:rFonts w:ascii="Arial" w:hAnsi="Arial" w:cs="Arial"/>
          <w:bCs/>
          <w:lang w:val="en-US"/>
        </w:rPr>
        <w:t xml:space="preserve">to </w:t>
      </w:r>
      <w:r w:rsidRPr="008243B6">
        <w:rPr>
          <w:rFonts w:ascii="Arial" w:hAnsi="Arial" w:cs="Arial"/>
          <w:bCs/>
          <w:lang w:val="en-US"/>
        </w:rPr>
        <w:t>detect if a triple-beat MSD analysis is needed or not.</w:t>
      </w:r>
      <w:r>
        <w:rPr>
          <w:rFonts w:ascii="Arial" w:hAnsi="Arial" w:cs="Arial"/>
          <w:bCs/>
          <w:lang w:val="en-US"/>
        </w:rPr>
        <w:t xml:space="preserve"> </w:t>
      </w:r>
    </w:p>
    <w:p w14:paraId="4F66F26F" w14:textId="77777777" w:rsidR="00CC0DB7" w:rsidRPr="00CC0DB7" w:rsidRDefault="00CC0DB7" w:rsidP="00CC0DB7">
      <w:pPr>
        <w:pStyle w:val="ListParagraph"/>
        <w:rPr>
          <w:rFonts w:ascii="Arial" w:hAnsi="Arial" w:cs="Arial"/>
        </w:rPr>
      </w:pPr>
    </w:p>
    <w:p w14:paraId="6C912A24" w14:textId="2FB0C133" w:rsidR="00CC0DB7" w:rsidRPr="00CC0DB7" w:rsidRDefault="00CC0DB7" w:rsidP="00CC0DB7">
      <w:pPr>
        <w:pStyle w:val="ListParagraph"/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>The flowcharts of WF 2.1 are intended to prevent TP for TRs from being submitted to automatic approval baskets agenda item</w:t>
      </w:r>
      <w:r w:rsidR="004630A1">
        <w:rPr>
          <w:rFonts w:ascii="Arial" w:hAnsi="Arial" w:cs="Arial"/>
          <w:bCs/>
          <w:lang w:val="en-US"/>
        </w:rPr>
        <w:t>s (AI)</w:t>
      </w:r>
      <w:r>
        <w:rPr>
          <w:rFonts w:ascii="Arial" w:hAnsi="Arial" w:cs="Arial"/>
          <w:bCs/>
          <w:lang w:val="en-US"/>
        </w:rPr>
        <w:t xml:space="preserve">. In case TB analysis is needed, proponents may </w:t>
      </w:r>
      <w:r w:rsidR="004630A1">
        <w:rPr>
          <w:rFonts w:ascii="Arial" w:hAnsi="Arial" w:cs="Arial"/>
          <w:bCs/>
          <w:lang w:val="en-US"/>
        </w:rPr>
        <w:t xml:space="preserve">post the TP in the appropriate AI to </w:t>
      </w:r>
      <w:r>
        <w:rPr>
          <w:rFonts w:ascii="Arial" w:hAnsi="Arial" w:cs="Arial"/>
          <w:bCs/>
          <w:lang w:val="en-US"/>
        </w:rPr>
        <w:t xml:space="preserve">call for expert review </w:t>
      </w:r>
      <w:r w:rsidR="004630A1">
        <w:rPr>
          <w:rFonts w:ascii="Arial" w:hAnsi="Arial" w:cs="Arial"/>
          <w:bCs/>
          <w:lang w:val="en-US"/>
        </w:rPr>
        <w:t>on</w:t>
      </w:r>
      <w:r>
        <w:rPr>
          <w:rFonts w:ascii="Arial" w:hAnsi="Arial" w:cs="Arial"/>
          <w:bCs/>
          <w:lang w:val="en-US"/>
        </w:rPr>
        <w:t xml:space="preserve"> defin</w:t>
      </w:r>
      <w:r w:rsidR="004630A1">
        <w:rPr>
          <w:rFonts w:ascii="Arial" w:hAnsi="Arial" w:cs="Arial"/>
          <w:bCs/>
          <w:lang w:val="en-US"/>
        </w:rPr>
        <w:t>ing</w:t>
      </w:r>
      <w:r>
        <w:rPr>
          <w:rFonts w:ascii="Arial" w:hAnsi="Arial" w:cs="Arial"/>
          <w:bCs/>
          <w:lang w:val="en-US"/>
        </w:rPr>
        <w:t xml:space="preserve"> the MSD test point based on WF 2.2 and WF 2.3</w:t>
      </w:r>
      <w:r w:rsidR="004630A1">
        <w:rPr>
          <w:rFonts w:ascii="Arial" w:hAnsi="Arial" w:cs="Arial"/>
          <w:bCs/>
          <w:lang w:val="en-US"/>
        </w:rPr>
        <w:t xml:space="preserve"> guidelines.</w:t>
      </w:r>
    </w:p>
    <w:p w14:paraId="1FDA7F62" w14:textId="77777777" w:rsidR="00CC0DB7" w:rsidRPr="00CC0DB7" w:rsidRDefault="00CC0DB7" w:rsidP="00CC0DB7">
      <w:pPr>
        <w:pStyle w:val="ListParagraph"/>
        <w:rPr>
          <w:rFonts w:ascii="Arial" w:hAnsi="Arial" w:cs="Arial"/>
        </w:rPr>
      </w:pPr>
    </w:p>
    <w:p w14:paraId="180A9500" w14:textId="48BC699A" w:rsidR="00CC0DB7" w:rsidRDefault="00CC0DB7" w:rsidP="00CC0DB7">
      <w:pPr>
        <w:pStyle w:val="ListParagraph"/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>WF 2.2 and WF 2.3 are guidelines</w:t>
      </w:r>
      <w:r w:rsidR="004630A1">
        <w:rPr>
          <w:rFonts w:ascii="Arial" w:hAnsi="Arial" w:cs="Arial"/>
          <w:bCs/>
          <w:lang w:val="en-US"/>
        </w:rPr>
        <w:t xml:space="preserve"> intended</w:t>
      </w:r>
      <w:r>
        <w:rPr>
          <w:rFonts w:ascii="Arial" w:hAnsi="Arial" w:cs="Arial"/>
          <w:bCs/>
          <w:lang w:val="en-US"/>
        </w:rPr>
        <w:t xml:space="preserve"> to identify</w:t>
      </w:r>
      <w:r w:rsidR="004630A1">
        <w:rPr>
          <w:rFonts w:ascii="Arial" w:hAnsi="Arial" w:cs="Arial"/>
          <w:bCs/>
          <w:lang w:val="en-US"/>
        </w:rPr>
        <w:t xml:space="preserve"> configuration of RF parameters (</w:t>
      </w:r>
      <w:proofErr w:type="gramStart"/>
      <w:r w:rsidR="004630A1">
        <w:rPr>
          <w:rFonts w:ascii="Arial" w:hAnsi="Arial" w:cs="Arial"/>
          <w:bCs/>
          <w:lang w:val="en-US"/>
        </w:rPr>
        <w:t>e.g.</w:t>
      </w:r>
      <w:proofErr w:type="gramEnd"/>
      <w:r>
        <w:rPr>
          <w:rFonts w:ascii="Arial" w:hAnsi="Arial" w:cs="Arial"/>
          <w:bCs/>
          <w:lang w:val="en-US"/>
        </w:rPr>
        <w:t xml:space="preserve"> uplink resource block allocations L</w:t>
      </w:r>
      <w:r w:rsidRPr="00CC0DB7">
        <w:rPr>
          <w:rFonts w:ascii="Arial" w:hAnsi="Arial" w:cs="Arial"/>
          <w:bCs/>
          <w:vertAlign w:val="subscript"/>
          <w:lang w:val="en-US"/>
        </w:rPr>
        <w:t>CRB</w:t>
      </w:r>
      <w:r>
        <w:rPr>
          <w:rFonts w:ascii="Arial" w:hAnsi="Arial" w:cs="Arial"/>
          <w:bCs/>
          <w:lang w:val="en-US"/>
        </w:rPr>
        <w:t>/</w:t>
      </w:r>
      <w:proofErr w:type="spellStart"/>
      <w:r>
        <w:rPr>
          <w:rFonts w:ascii="Arial" w:hAnsi="Arial" w:cs="Arial"/>
          <w:bCs/>
          <w:lang w:val="en-US"/>
        </w:rPr>
        <w:t>RB</w:t>
      </w:r>
      <w:r w:rsidRPr="00CC0DB7">
        <w:rPr>
          <w:rFonts w:ascii="Arial" w:hAnsi="Arial" w:cs="Arial"/>
          <w:bCs/>
          <w:vertAlign w:val="subscript"/>
          <w:lang w:val="en-US"/>
        </w:rPr>
        <w:t>start</w:t>
      </w:r>
      <w:proofErr w:type="spellEnd"/>
      <w:r>
        <w:rPr>
          <w:rFonts w:ascii="Arial" w:hAnsi="Arial" w:cs="Arial"/>
          <w:bCs/>
          <w:lang w:val="en-US"/>
        </w:rPr>
        <w:t>, carrier frequencies, channel bandwidth, SCS</w:t>
      </w:r>
      <w:r w:rsidR="004630A1">
        <w:rPr>
          <w:rFonts w:ascii="Arial" w:hAnsi="Arial" w:cs="Arial"/>
          <w:bCs/>
          <w:lang w:val="en-US"/>
        </w:rPr>
        <w:t>)</w:t>
      </w:r>
      <w:r>
        <w:rPr>
          <w:rFonts w:ascii="Arial" w:hAnsi="Arial" w:cs="Arial"/>
          <w:bCs/>
          <w:lang w:val="en-US"/>
        </w:rPr>
        <w:t xml:space="preserve"> that ensure 1</w:t>
      </w:r>
      <w:r w:rsidRPr="00CC0DB7">
        <w:rPr>
          <w:rFonts w:ascii="Arial" w:hAnsi="Arial" w:cs="Arial"/>
          <w:bCs/>
          <w:vertAlign w:val="superscript"/>
          <w:lang w:val="en-US"/>
        </w:rPr>
        <w:t>st</w:t>
      </w:r>
      <w:r>
        <w:rPr>
          <w:rFonts w:ascii="Arial" w:hAnsi="Arial" w:cs="Arial"/>
          <w:bCs/>
          <w:lang w:val="en-US"/>
        </w:rPr>
        <w:t xml:space="preserve"> order TB product collision is met.</w:t>
      </w:r>
    </w:p>
    <w:p w14:paraId="0A40F337" w14:textId="5B3388CD" w:rsidR="007B6528" w:rsidRDefault="007B6528" w:rsidP="008243B6">
      <w:pPr>
        <w:pStyle w:val="ListParagraph"/>
        <w:spacing w:after="120"/>
        <w:jc w:val="both"/>
        <w:rPr>
          <w:rFonts w:ascii="Arial" w:hAnsi="Arial" w:cs="Arial"/>
        </w:rPr>
      </w:pPr>
    </w:p>
    <w:p w14:paraId="5BF3E605" w14:textId="6E3047D6" w:rsidR="007B6528" w:rsidRDefault="00F257E9" w:rsidP="000E431A">
      <w:pPr>
        <w:pStyle w:val="Heading1"/>
        <w:numPr>
          <w:ilvl w:val="0"/>
          <w:numId w:val="3"/>
        </w:numPr>
        <w:ind w:left="1138" w:hanging="1138"/>
      </w:pPr>
      <w:r>
        <w:t>Way forward</w:t>
      </w:r>
    </w:p>
    <w:p w14:paraId="11D0B9C9" w14:textId="40368E0C" w:rsidR="003E0B5F" w:rsidRPr="003E0B5F" w:rsidRDefault="003E0B5F" w:rsidP="003E0B5F">
      <w:pPr>
        <w:pStyle w:val="Heading2"/>
      </w:pPr>
      <w:r>
        <w:t>2.1</w:t>
      </w:r>
      <w:r>
        <w:tab/>
        <w:t xml:space="preserve">WF on </w:t>
      </w:r>
      <w:r w:rsidR="003A29C6">
        <w:t>Pre-Condition for TB MSD Analysis</w:t>
      </w:r>
    </w:p>
    <w:p w14:paraId="36CC2376" w14:textId="77777777" w:rsidR="007B6528" w:rsidRDefault="007B6528">
      <w:pPr>
        <w:spacing w:after="0"/>
        <w:jc w:val="both"/>
        <w:rPr>
          <w:rFonts w:ascii="Arial" w:hAnsi="Arial" w:cs="Arial"/>
        </w:rPr>
      </w:pPr>
    </w:p>
    <w:p w14:paraId="3ED8EC28" w14:textId="4DF1567F" w:rsidR="003A29C6" w:rsidRDefault="003A29C6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For two</w:t>
      </w:r>
      <w:r w:rsidR="00471CB5">
        <w:rPr>
          <w:rFonts w:ascii="Arial" w:hAnsi="Arial" w:cs="Arial"/>
        </w:rPr>
        <w:t>-</w:t>
      </w:r>
      <w:r>
        <w:rPr>
          <w:rFonts w:ascii="Arial" w:hAnsi="Arial" w:cs="Arial"/>
        </w:rPr>
        <w:t>band inter-band CA or DC combinations, the precondition is that only FDD-FDD and TDD-FDD combination need to be considered with</w:t>
      </w:r>
      <w:r w:rsidR="00471C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 uplink (UL) component carriers (CC)</w:t>
      </w:r>
      <w:r w:rsidR="00471CB5">
        <w:rPr>
          <w:rFonts w:ascii="Arial" w:hAnsi="Arial" w:cs="Arial"/>
        </w:rPr>
        <w:t xml:space="preserve"> in two clusters within FR1</w:t>
      </w:r>
      <w:r>
        <w:rPr>
          <w:rFonts w:ascii="Arial" w:hAnsi="Arial" w:cs="Arial"/>
        </w:rPr>
        <w:t>. The decision tree in Figure 1</w:t>
      </w:r>
      <w:r w:rsidR="00145616">
        <w:rPr>
          <w:rFonts w:ascii="Arial" w:hAnsi="Arial" w:cs="Arial"/>
        </w:rPr>
        <w:t>-left</w:t>
      </w:r>
      <w:r>
        <w:rPr>
          <w:rFonts w:ascii="Arial" w:hAnsi="Arial" w:cs="Arial"/>
        </w:rPr>
        <w:t xml:space="preserve"> provides guideline</w:t>
      </w:r>
      <w:r w:rsidR="00CA3E8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decide if TB </w:t>
      </w:r>
      <w:r w:rsidR="00CA3E83">
        <w:rPr>
          <w:rFonts w:ascii="Arial" w:hAnsi="Arial" w:cs="Arial"/>
        </w:rPr>
        <w:t>detection analysis</w:t>
      </w:r>
      <w:r>
        <w:rPr>
          <w:rFonts w:ascii="Arial" w:hAnsi="Arial" w:cs="Arial"/>
        </w:rPr>
        <w:t xml:space="preserve"> is needed.</w:t>
      </w:r>
    </w:p>
    <w:p w14:paraId="1E35175A" w14:textId="77777777" w:rsidR="00145616" w:rsidRDefault="00145616" w:rsidP="00145616">
      <w:pPr>
        <w:pStyle w:val="ListParagraph"/>
        <w:spacing w:after="0"/>
        <w:jc w:val="both"/>
        <w:rPr>
          <w:rFonts w:ascii="Arial" w:hAnsi="Arial" w:cs="Arial"/>
        </w:rPr>
      </w:pPr>
    </w:p>
    <w:p w14:paraId="08BF5252" w14:textId="40904AE7" w:rsidR="00145616" w:rsidRDefault="00145616" w:rsidP="00145616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For three band inter-band CA or DC combinations, only the 3</w:t>
      </w:r>
      <w:r w:rsidRPr="003A29C6">
        <w:rPr>
          <w:rFonts w:ascii="Arial" w:hAnsi="Arial" w:cs="Arial"/>
          <w:vertAlign w:val="superscript"/>
        </w:rPr>
        <w:t>rd</w:t>
      </w:r>
      <w:r>
        <w:rPr>
          <w:rFonts w:ascii="Arial" w:hAnsi="Arial" w:cs="Arial"/>
        </w:rPr>
        <w:t xml:space="preserve"> DL band should be considered. The precondition is that </w:t>
      </w:r>
      <w:r w:rsidR="00CA3E83">
        <w:rPr>
          <w:rFonts w:ascii="Arial" w:hAnsi="Arial" w:cs="Arial"/>
        </w:rPr>
        <w:t>the 3</w:t>
      </w:r>
      <w:r w:rsidR="00CA3E83">
        <w:rPr>
          <w:rFonts w:ascii="Arial" w:hAnsi="Arial" w:cs="Arial"/>
          <w:vertAlign w:val="superscript"/>
        </w:rPr>
        <w:t xml:space="preserve">rd </w:t>
      </w:r>
      <w:r w:rsidR="00CA3E83">
        <w:rPr>
          <w:rFonts w:ascii="Arial" w:hAnsi="Arial" w:cs="Arial"/>
        </w:rPr>
        <w:t xml:space="preserve">DL band is affected by IMD3 </w:t>
      </w:r>
      <w:r>
        <w:rPr>
          <w:rFonts w:ascii="Arial" w:hAnsi="Arial" w:cs="Arial"/>
        </w:rPr>
        <w:t>when the 2UL bands are configured with 1 UL CC. The decision tree in Figure 1-right provides guidelines to decide if TB</w:t>
      </w:r>
      <w:r w:rsidR="00CA3E83">
        <w:rPr>
          <w:rFonts w:ascii="Arial" w:hAnsi="Arial" w:cs="Arial"/>
        </w:rPr>
        <w:t xml:space="preserve"> detection</w:t>
      </w:r>
      <w:r>
        <w:rPr>
          <w:rFonts w:ascii="Arial" w:hAnsi="Arial" w:cs="Arial"/>
        </w:rPr>
        <w:t xml:space="preserve"> analysis is needed.</w:t>
      </w:r>
    </w:p>
    <w:p w14:paraId="01D5F908" w14:textId="77777777" w:rsidR="00145616" w:rsidRDefault="00145616" w:rsidP="00145616">
      <w:pPr>
        <w:pStyle w:val="ListParagraph"/>
        <w:spacing w:after="0"/>
        <w:jc w:val="both"/>
        <w:rPr>
          <w:rFonts w:ascii="Arial" w:hAnsi="Arial" w:cs="Arial"/>
        </w:rPr>
      </w:pPr>
    </w:p>
    <w:p w14:paraId="3A3DBFBA" w14:textId="283F56D4" w:rsidR="00145616" w:rsidRDefault="00471CB5" w:rsidP="004630A1">
      <w:pPr>
        <w:pStyle w:val="ListParagraph"/>
        <w:spacing w:after="0"/>
        <w:rPr>
          <w:rFonts w:ascii="Arial" w:hAnsi="Arial" w:cs="Arial"/>
        </w:rPr>
      </w:pPr>
      <w:r w:rsidRPr="00471CB5">
        <w:rPr>
          <w:noProof/>
        </w:rPr>
        <w:drawing>
          <wp:inline distT="0" distB="0" distL="0" distR="0" wp14:anchorId="20F2D2D1" wp14:editId="0BE6F4F0">
            <wp:extent cx="6122035" cy="41224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12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91CE9" w14:textId="4EC0CA27" w:rsidR="00145616" w:rsidRPr="007F3A68" w:rsidRDefault="00145616" w:rsidP="00145616">
      <w:pPr>
        <w:pStyle w:val="Caption"/>
        <w:rPr>
          <w:rFonts w:ascii="Arial" w:eastAsia="Times New Roman" w:hAnsi="Arial" w:cs="Arial"/>
          <w:b w:val="0"/>
          <w:u w:val="single"/>
          <w:lang w:eastAsia="zh-CN"/>
        </w:rPr>
      </w:pPr>
      <w:r w:rsidRPr="007F3A68">
        <w:rPr>
          <w:rFonts w:ascii="Arial" w:hAnsi="Arial" w:cs="Arial"/>
        </w:rPr>
        <w:t xml:space="preserve">Figure </w:t>
      </w:r>
      <w:r w:rsidRPr="007F3A68">
        <w:rPr>
          <w:rFonts w:ascii="Arial" w:hAnsi="Arial" w:cs="Arial"/>
        </w:rPr>
        <w:fldChar w:fldCharType="begin"/>
      </w:r>
      <w:r w:rsidRPr="007F3A68">
        <w:rPr>
          <w:rFonts w:ascii="Arial" w:hAnsi="Arial" w:cs="Arial"/>
        </w:rPr>
        <w:instrText xml:space="preserve"> SEQ Figure \* ARABIC </w:instrText>
      </w:r>
      <w:r w:rsidRPr="007F3A68">
        <w:rPr>
          <w:rFonts w:ascii="Arial" w:hAnsi="Arial" w:cs="Arial"/>
        </w:rPr>
        <w:fldChar w:fldCharType="separate"/>
      </w:r>
      <w:r w:rsidRPr="007F3A68">
        <w:rPr>
          <w:rFonts w:ascii="Arial" w:hAnsi="Arial" w:cs="Arial"/>
          <w:noProof/>
        </w:rPr>
        <w:t>1</w:t>
      </w:r>
      <w:r w:rsidRPr="007F3A68">
        <w:rPr>
          <w:rFonts w:ascii="Arial" w:hAnsi="Arial" w:cs="Arial"/>
        </w:rPr>
        <w:fldChar w:fldCharType="end"/>
      </w:r>
      <w:r w:rsidRPr="007F3A68">
        <w:rPr>
          <w:rFonts w:ascii="Arial" w:hAnsi="Arial" w:cs="Arial"/>
        </w:rPr>
        <w:t xml:space="preserve">: </w:t>
      </w:r>
      <w:r w:rsidRPr="007F3A68">
        <w:rPr>
          <w:rFonts w:ascii="Arial" w:hAnsi="Arial" w:cs="Arial"/>
          <w:b w:val="0"/>
          <w:bCs w:val="0"/>
        </w:rPr>
        <w:t>Decision tree for 2 band combinations (left) and 3</w:t>
      </w:r>
      <w:r w:rsidRPr="007F3A68">
        <w:rPr>
          <w:rFonts w:ascii="Arial" w:hAnsi="Arial" w:cs="Arial"/>
          <w:b w:val="0"/>
          <w:bCs w:val="0"/>
          <w:vertAlign w:val="superscript"/>
        </w:rPr>
        <w:t>rd</w:t>
      </w:r>
      <w:r w:rsidRPr="007F3A68">
        <w:rPr>
          <w:rFonts w:ascii="Arial" w:hAnsi="Arial" w:cs="Arial"/>
          <w:b w:val="0"/>
          <w:bCs w:val="0"/>
        </w:rPr>
        <w:t xml:space="preserve"> downlink band (right)</w:t>
      </w:r>
    </w:p>
    <w:p w14:paraId="59E8DE9F" w14:textId="77777777" w:rsidR="003A29C6" w:rsidRPr="003A29C6" w:rsidRDefault="003A29C6" w:rsidP="003A29C6">
      <w:pPr>
        <w:pStyle w:val="ListParagraph"/>
        <w:rPr>
          <w:rFonts w:ascii="Arial" w:hAnsi="Arial" w:cs="Arial"/>
        </w:rPr>
      </w:pPr>
    </w:p>
    <w:p w14:paraId="44A71BF8" w14:textId="4E7B9C4F" w:rsidR="003A29C6" w:rsidRDefault="003A29C6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both cases, the last step consists in checking if the 2 UL bands are part of the same band group or belong to adjacent band groups as </w:t>
      </w:r>
      <w:r w:rsidRPr="00CC0DB7">
        <w:rPr>
          <w:rFonts w:ascii="Arial" w:hAnsi="Arial" w:cs="Arial"/>
        </w:rPr>
        <w:t>defined in</w:t>
      </w:r>
      <w:r w:rsidR="00870F01" w:rsidRPr="00CC0DB7">
        <w:rPr>
          <w:rFonts w:ascii="Arial" w:hAnsi="Arial" w:cs="Arial"/>
        </w:rPr>
        <w:t xml:space="preserve"> </w:t>
      </w:r>
      <w:r w:rsidR="00870F01" w:rsidRPr="00CC0DB7">
        <w:rPr>
          <w:rFonts w:ascii="Arial" w:hAnsi="Arial" w:cs="Arial"/>
        </w:rPr>
        <w:fldChar w:fldCharType="begin"/>
      </w:r>
      <w:r w:rsidR="00870F01" w:rsidRPr="00CC0DB7">
        <w:rPr>
          <w:rFonts w:ascii="Arial" w:hAnsi="Arial" w:cs="Arial"/>
        </w:rPr>
        <w:instrText xml:space="preserve"> REF _Ref103680231 \h </w:instrText>
      </w:r>
      <w:r w:rsidR="00CC0DB7">
        <w:rPr>
          <w:rFonts w:ascii="Arial" w:hAnsi="Arial" w:cs="Arial"/>
        </w:rPr>
        <w:instrText xml:space="preserve"> \* MERGEFORMAT </w:instrText>
      </w:r>
      <w:r w:rsidR="00870F01" w:rsidRPr="00CC0DB7">
        <w:rPr>
          <w:rFonts w:ascii="Arial" w:hAnsi="Arial" w:cs="Arial"/>
        </w:rPr>
      </w:r>
      <w:r w:rsidR="00870F01" w:rsidRPr="00CC0DB7">
        <w:rPr>
          <w:rFonts w:ascii="Arial" w:hAnsi="Arial" w:cs="Arial"/>
        </w:rPr>
        <w:fldChar w:fldCharType="separate"/>
      </w:r>
      <w:r w:rsidR="00870F01" w:rsidRPr="00CC0DB7">
        <w:rPr>
          <w:rFonts w:ascii="Arial" w:hAnsi="Arial" w:cs="Arial"/>
        </w:rPr>
        <w:t xml:space="preserve">Table </w:t>
      </w:r>
      <w:r w:rsidR="00870F01" w:rsidRPr="00CC0DB7">
        <w:rPr>
          <w:rFonts w:ascii="Arial" w:hAnsi="Arial" w:cs="Arial"/>
          <w:noProof/>
        </w:rPr>
        <w:t>1</w:t>
      </w:r>
      <w:r w:rsidR="00870F01" w:rsidRPr="00CC0DB7">
        <w:rPr>
          <w:rFonts w:ascii="Arial" w:hAnsi="Arial" w:cs="Arial"/>
        </w:rPr>
        <w:fldChar w:fldCharType="end"/>
      </w:r>
      <w:r w:rsidRPr="00CC0DB7">
        <w:rPr>
          <w:rFonts w:ascii="Arial" w:hAnsi="Arial" w:cs="Arial"/>
        </w:rPr>
        <w:t>.</w:t>
      </w:r>
    </w:p>
    <w:p w14:paraId="54578DE7" w14:textId="77777777" w:rsidR="007B6528" w:rsidRDefault="007B6528">
      <w:pPr>
        <w:spacing w:after="0"/>
        <w:jc w:val="both"/>
        <w:rPr>
          <w:rFonts w:ascii="Arial" w:hAnsi="Arial" w:cs="Arial"/>
        </w:rPr>
      </w:pPr>
    </w:p>
    <w:p w14:paraId="58769CED" w14:textId="77777777" w:rsidR="003A29C6" w:rsidRPr="00CC0DB7" w:rsidRDefault="003A29C6" w:rsidP="003A29C6">
      <w:pPr>
        <w:pStyle w:val="Caption"/>
        <w:rPr>
          <w:rFonts w:ascii="Arial" w:eastAsia="Times New Roman" w:hAnsi="Arial" w:cs="Arial"/>
          <w:b w:val="0"/>
          <w:u w:val="single"/>
          <w:lang w:eastAsia="zh-CN"/>
        </w:rPr>
      </w:pPr>
      <w:bookmarkStart w:id="1" w:name="_Ref103680231"/>
      <w:r w:rsidRPr="00CC0DB7">
        <w:rPr>
          <w:rFonts w:ascii="Arial" w:hAnsi="Arial" w:cs="Arial"/>
        </w:rPr>
        <w:t xml:space="preserve">Table </w:t>
      </w:r>
      <w:r w:rsidRPr="00CC0DB7">
        <w:rPr>
          <w:rFonts w:ascii="Arial" w:hAnsi="Arial" w:cs="Arial"/>
        </w:rPr>
        <w:fldChar w:fldCharType="begin"/>
      </w:r>
      <w:r w:rsidRPr="00CC0DB7">
        <w:rPr>
          <w:rFonts w:ascii="Arial" w:hAnsi="Arial" w:cs="Arial"/>
        </w:rPr>
        <w:instrText xml:space="preserve"> SEQ Table \* ARABIC </w:instrText>
      </w:r>
      <w:r w:rsidRPr="00CC0DB7">
        <w:rPr>
          <w:rFonts w:ascii="Arial" w:hAnsi="Arial" w:cs="Arial"/>
        </w:rPr>
        <w:fldChar w:fldCharType="separate"/>
      </w:r>
      <w:r w:rsidRPr="00CC0DB7">
        <w:rPr>
          <w:rFonts w:ascii="Arial" w:hAnsi="Arial" w:cs="Arial"/>
          <w:noProof/>
        </w:rPr>
        <w:t>1</w:t>
      </w:r>
      <w:r w:rsidRPr="00CC0DB7">
        <w:rPr>
          <w:rFonts w:ascii="Arial" w:hAnsi="Arial" w:cs="Arial"/>
        </w:rPr>
        <w:fldChar w:fldCharType="end"/>
      </w:r>
      <w:bookmarkEnd w:id="1"/>
      <w:r w:rsidRPr="00CC0DB7">
        <w:rPr>
          <w:rFonts w:ascii="Arial" w:hAnsi="Arial" w:cs="Arial"/>
        </w:rPr>
        <w:t xml:space="preserve"> : </w:t>
      </w:r>
      <w:r w:rsidRPr="007F3A68">
        <w:rPr>
          <w:rFonts w:ascii="Arial" w:hAnsi="Arial" w:cs="Arial"/>
          <w:b w:val="0"/>
          <w:bCs w:val="0"/>
        </w:rPr>
        <w:t>Band group definition for adjacent band-group criterion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1"/>
        <w:gridCol w:w="1206"/>
        <w:gridCol w:w="1206"/>
        <w:gridCol w:w="1376"/>
        <w:gridCol w:w="1151"/>
        <w:gridCol w:w="1281"/>
      </w:tblGrid>
      <w:tr w:rsidR="003A29C6" w:rsidRPr="00CC0DB7" w14:paraId="178EC350" w14:textId="77777777" w:rsidTr="007F3A68">
        <w:trPr>
          <w:trHeight w:val="37"/>
          <w:jc w:val="center"/>
        </w:trPr>
        <w:tc>
          <w:tcPr>
            <w:tcW w:w="7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2296" w14:textId="77777777" w:rsidR="003A29C6" w:rsidRPr="00CC0DB7" w:rsidRDefault="003A29C6" w:rsidP="00DD7EB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FR1 band group range</w:t>
            </w:r>
          </w:p>
        </w:tc>
      </w:tr>
      <w:tr w:rsidR="003A29C6" w:rsidRPr="00CC0DB7" w14:paraId="61BFD2F6" w14:textId="77777777" w:rsidTr="007F3A68">
        <w:trPr>
          <w:trHeight w:val="37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A057" w14:textId="77777777" w:rsidR="003A29C6" w:rsidRPr="00CC0DB7" w:rsidRDefault="003A29C6" w:rsidP="00DD7EB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Name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F0000" w14:textId="77777777" w:rsidR="003A29C6" w:rsidRPr="00CC0DB7" w:rsidRDefault="003A29C6" w:rsidP="00DD7EB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FR1-1 (LB)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FC40A" w14:textId="77777777" w:rsidR="003A29C6" w:rsidRPr="00CC0DB7" w:rsidRDefault="003A29C6" w:rsidP="00DD7EB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FR1-2 (MB)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06469" w14:textId="77777777" w:rsidR="003A29C6" w:rsidRPr="00CC0DB7" w:rsidRDefault="003A29C6" w:rsidP="00DD7EB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FR1-3 (HB)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0A7E" w14:textId="77777777" w:rsidR="003A29C6" w:rsidRPr="00CC0DB7" w:rsidRDefault="003A29C6" w:rsidP="00DD7EB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FR1-4 (VHB)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B46627" w14:textId="77777777" w:rsidR="003A29C6" w:rsidRPr="00CC0DB7" w:rsidRDefault="003A29C6" w:rsidP="00DD7EB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FR1-5 (UHB)</w:t>
            </w:r>
          </w:p>
        </w:tc>
      </w:tr>
      <w:tr w:rsidR="003A29C6" w:rsidRPr="00CC0DB7" w14:paraId="0FB5C152" w14:textId="77777777" w:rsidTr="007F3A68">
        <w:trPr>
          <w:trHeight w:val="37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1DAF" w14:textId="77777777" w:rsidR="003A29C6" w:rsidRPr="00CC0DB7" w:rsidRDefault="003A29C6" w:rsidP="00DD7EB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Range (MHz)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386EC8" w14:textId="77777777" w:rsidR="003A29C6" w:rsidRPr="00CC0DB7" w:rsidRDefault="003A29C6" w:rsidP="00DD7EB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600-1000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ECEF1" w14:textId="77777777" w:rsidR="003A29C6" w:rsidRPr="00CC0DB7" w:rsidRDefault="003A29C6" w:rsidP="00DD7EB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1400-2200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5B6C3" w14:textId="77777777" w:rsidR="003A29C6" w:rsidRPr="00CC0DB7" w:rsidRDefault="003A29C6" w:rsidP="00DD7EB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2300-2700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E0F" w14:textId="77777777" w:rsidR="003A29C6" w:rsidRPr="00CC0DB7" w:rsidRDefault="003A29C6" w:rsidP="00DD7EB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3300-5000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0B968" w14:textId="77777777" w:rsidR="003A29C6" w:rsidRPr="00CC0DB7" w:rsidRDefault="003A29C6" w:rsidP="00DD7EB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5250-7125</w:t>
            </w:r>
          </w:p>
        </w:tc>
      </w:tr>
      <w:tr w:rsidR="003A29C6" w:rsidRPr="00CC0DB7" w14:paraId="3AC0F575" w14:textId="77777777" w:rsidTr="007F3A68">
        <w:trPr>
          <w:trHeight w:val="37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280D" w14:textId="77777777" w:rsidR="003A29C6" w:rsidRPr="00CC0DB7" w:rsidRDefault="003A29C6" w:rsidP="00DD7EB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B5C95" w14:textId="77777777" w:rsidR="003A29C6" w:rsidRPr="00CC0DB7" w:rsidRDefault="003A29C6" w:rsidP="00DD7EB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Mostly FDD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B7C25" w14:textId="77777777" w:rsidR="003A29C6" w:rsidRPr="00CC0DB7" w:rsidRDefault="003A29C6" w:rsidP="00DD7EB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Mostly FDD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6843D" w14:textId="77777777" w:rsidR="003A29C6" w:rsidRPr="00CC0DB7" w:rsidRDefault="003A29C6" w:rsidP="00DD7EB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FDD and TDD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81B" w14:textId="77777777" w:rsidR="003A29C6" w:rsidRPr="00CC0DB7" w:rsidRDefault="003A29C6" w:rsidP="00DD7EB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TDD only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C44CBE" w14:textId="77777777" w:rsidR="003A29C6" w:rsidRPr="00CC0DB7" w:rsidRDefault="003A29C6" w:rsidP="00DD7EB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TDD only</w:t>
            </w:r>
          </w:p>
        </w:tc>
      </w:tr>
    </w:tbl>
    <w:p w14:paraId="17955A94" w14:textId="77777777" w:rsidR="003A29C6" w:rsidRDefault="003A29C6" w:rsidP="003A29C6">
      <w:pPr>
        <w:spacing w:after="0"/>
        <w:rPr>
          <w:rFonts w:eastAsia="Times New Roman"/>
          <w:b/>
          <w:u w:val="single"/>
          <w:lang w:eastAsia="zh-CN"/>
        </w:rPr>
      </w:pPr>
    </w:p>
    <w:p w14:paraId="225FB241" w14:textId="364C9A5F" w:rsidR="00145616" w:rsidRDefault="00145616" w:rsidP="00145616">
      <w:pPr>
        <w:pStyle w:val="Heading2"/>
      </w:pPr>
      <w:r>
        <w:t>2.2</w:t>
      </w:r>
      <w:r>
        <w:tab/>
        <w:t xml:space="preserve">WF on Triple-Beat </w:t>
      </w:r>
      <w:r w:rsidR="00D14F23">
        <w:t>D</w:t>
      </w:r>
      <w:r w:rsidR="00575867">
        <w:t>etection for two-band combinations</w:t>
      </w:r>
    </w:p>
    <w:p w14:paraId="22DF59DF" w14:textId="30B66AFD" w:rsidR="00CA3E83" w:rsidRDefault="00CA3E83" w:rsidP="00CA3E83">
      <w:pPr>
        <w:pStyle w:val="ListParagraph"/>
        <w:numPr>
          <w:ilvl w:val="0"/>
          <w:numId w:val="4"/>
        </w:numPr>
        <w:rPr>
          <w:rFonts w:ascii="Arial" w:hAnsi="Arial" w:cs="Arial"/>
          <w:b/>
          <w:bCs/>
        </w:rPr>
      </w:pPr>
      <w:r w:rsidRPr="00917C71">
        <w:rPr>
          <w:rFonts w:ascii="Arial" w:hAnsi="Arial" w:cs="Arial"/>
          <w:b/>
          <w:bCs/>
        </w:rPr>
        <w:t>A 1st order triple beat product is a 3rd order non-linearity for which a collision with the FDD DL band is true if the following condition is met:</w:t>
      </w:r>
    </w:p>
    <w:p w14:paraId="61332860" w14:textId="77777777" w:rsidR="00CC0DB7" w:rsidRPr="00917C71" w:rsidRDefault="00CC0DB7" w:rsidP="00CC0DB7">
      <w:pPr>
        <w:pStyle w:val="ListParagraph"/>
        <w:rPr>
          <w:rFonts w:ascii="Arial" w:hAnsi="Arial" w:cs="Arial"/>
          <w:b/>
          <w:bCs/>
        </w:rPr>
      </w:pPr>
    </w:p>
    <w:p w14:paraId="36E49C02" w14:textId="58210332" w:rsidR="00CA3E83" w:rsidRPr="00CA3E83" w:rsidRDefault="006E054A" w:rsidP="00CA3E83">
      <w:pPr>
        <w:pStyle w:val="ListParagraph"/>
        <w:spacing w:after="0"/>
        <w:jc w:val="both"/>
        <w:rPr>
          <w:rFonts w:ascii="Arial" w:hAnsi="Arial" w:cs="Arial"/>
          <w:b/>
          <w:iCs/>
          <w:lang w:eastAsia="zh-CN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Arial"/>
                  <w:b/>
                  <w:i/>
                  <w:lang w:eastAsia="zh-CN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  <w:lang w:eastAsia="zh-CN"/>
                </w:rPr>
                <m:t>Duplex Offset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Arial"/>
              <w:lang w:eastAsia="zh-CN"/>
            </w:rPr>
            <m:t>&lt;</m:t>
          </m:r>
          <m:sSub>
            <m:sSubPr>
              <m:ctrlPr>
                <w:rPr>
                  <w:rFonts w:ascii="Cambria Math" w:eastAsiaTheme="minorEastAsia" w:hAnsi="Cambria Math" w:cs="Arial"/>
                  <w:b/>
                  <w:i/>
                  <w:iCs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  <w:lang w:eastAsia="zh-CN"/>
                </w:rPr>
                <m:t>ULCA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  <w:lang w:eastAsia="zh-CN"/>
                </w:rPr>
                <m:t>MBW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Arial"/>
              <w:lang w:eastAsia="zh-CN"/>
            </w:rPr>
            <m:t>+</m:t>
          </m:r>
          <m:f>
            <m:fPr>
              <m:ctrlPr>
                <w:rPr>
                  <w:rFonts w:ascii="Cambria Math" w:eastAsiaTheme="minorEastAsia" w:hAnsi="Cambria Math" w:cs="Arial"/>
                  <w:b/>
                  <w:i/>
                  <w:iCs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i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lang w:eastAsia="zh-CN"/>
                    </w:rPr>
                    <m:t>TX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lang w:eastAsia="zh-CN"/>
                    </w:rPr>
                    <m:t>MBW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Arial"/>
                  <w:lang w:eastAsia="zh-CN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Arial"/>
              <w:lang w:eastAsia="zh-CN"/>
            </w:rPr>
            <m:t> +</m:t>
          </m:r>
          <m:f>
            <m:fPr>
              <m:ctrlPr>
                <w:rPr>
                  <w:rFonts w:ascii="Cambria Math" w:eastAsiaTheme="minorEastAsia" w:hAnsi="Cambria Math" w:cs="Arial"/>
                  <w:b/>
                  <w:i/>
                  <w:iCs/>
                  <w:lang w:eastAsia="zh-CN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Arial"/>
                  <w:lang w:eastAsia="zh-CN"/>
                </w:rPr>
                <m:t>RXBW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Arial"/>
                  <w:lang w:eastAsia="zh-CN"/>
                </w:rPr>
                <m:t>2</m:t>
              </m:r>
            </m:den>
          </m:f>
        </m:oMath>
      </m:oMathPara>
    </w:p>
    <w:p w14:paraId="394731F0" w14:textId="500E7F82" w:rsidR="00CA3E83" w:rsidRPr="00E558DB" w:rsidRDefault="00CA3E83" w:rsidP="00CA3E83">
      <w:pPr>
        <w:pStyle w:val="ListParagraph"/>
        <w:rPr>
          <w:rFonts w:ascii="Arial" w:hAnsi="Arial" w:cs="Arial"/>
          <w:b/>
          <w:bCs/>
        </w:rPr>
      </w:pPr>
      <w:proofErr w:type="gramStart"/>
      <w:r w:rsidRPr="00E558DB">
        <w:rPr>
          <w:rFonts w:ascii="Arial" w:hAnsi="Arial" w:cs="Arial"/>
          <w:b/>
          <w:bCs/>
        </w:rPr>
        <w:t>where</w:t>
      </w:r>
      <w:proofErr w:type="gramEnd"/>
      <w:r w:rsidRPr="00E558DB">
        <w:rPr>
          <w:rFonts w:ascii="Arial" w:hAnsi="Arial" w:cs="Arial"/>
          <w:b/>
          <w:bCs/>
        </w:rPr>
        <w:t>,</w:t>
      </w:r>
    </w:p>
    <w:p w14:paraId="14122485" w14:textId="5322F305" w:rsidR="00CA3E83" w:rsidRPr="00E558DB" w:rsidRDefault="00CA3E83" w:rsidP="007A3F98">
      <w:pPr>
        <w:numPr>
          <w:ilvl w:val="1"/>
          <w:numId w:val="12"/>
        </w:numPr>
        <w:spacing w:after="0"/>
        <w:jc w:val="both"/>
        <w:rPr>
          <w:rFonts w:ascii="Arial" w:eastAsiaTheme="minorEastAsia" w:hAnsi="Arial" w:cs="Arial"/>
          <w:b/>
          <w:bCs/>
          <w:lang w:eastAsia="zh-CN"/>
        </w:rPr>
      </w:pPr>
      <w:r w:rsidRPr="00E558DB">
        <w:rPr>
          <w:rFonts w:ascii="Arial" w:eastAsiaTheme="minorEastAsia" w:hAnsi="Arial" w:cs="Arial"/>
          <w:b/>
          <w:bCs/>
          <w:lang w:eastAsia="zh-CN"/>
        </w:rPr>
        <w:t xml:space="preserve">Duplex Offset is the duplex offset of the victim FDD </w:t>
      </w:r>
      <w:r w:rsidR="00C3631F" w:rsidRPr="00E558DB">
        <w:rPr>
          <w:rFonts w:ascii="Arial" w:eastAsiaTheme="minorEastAsia" w:hAnsi="Arial" w:cs="Arial"/>
          <w:b/>
          <w:bCs/>
          <w:lang w:eastAsia="zh-CN"/>
        </w:rPr>
        <w:t>band.</w:t>
      </w:r>
    </w:p>
    <w:p w14:paraId="170FCC93" w14:textId="431638A2" w:rsidR="00CA3E83" w:rsidRPr="00E558DB" w:rsidRDefault="00CA3E83" w:rsidP="007A3F98">
      <w:pPr>
        <w:numPr>
          <w:ilvl w:val="1"/>
          <w:numId w:val="12"/>
        </w:numPr>
        <w:spacing w:after="0"/>
        <w:jc w:val="both"/>
        <w:rPr>
          <w:rFonts w:ascii="Arial" w:eastAsiaTheme="minorEastAsia" w:hAnsi="Arial" w:cs="Arial"/>
          <w:b/>
          <w:bCs/>
          <w:lang w:eastAsia="zh-CN"/>
        </w:rPr>
      </w:pPr>
      <w:r w:rsidRPr="00E558DB">
        <w:rPr>
          <w:rFonts w:ascii="Arial" w:eastAsiaTheme="minorEastAsia" w:hAnsi="Arial" w:cs="Arial"/>
          <w:b/>
          <w:bCs/>
          <w:lang w:eastAsia="zh-CN"/>
        </w:rPr>
        <w:t>ULCA</w:t>
      </w:r>
      <w:r w:rsidRPr="00E558DB">
        <w:rPr>
          <w:rFonts w:ascii="Arial" w:eastAsiaTheme="minorEastAsia" w:hAnsi="Arial" w:cs="Arial"/>
          <w:b/>
          <w:bCs/>
          <w:vertAlign w:val="subscript"/>
          <w:lang w:eastAsia="zh-CN"/>
        </w:rPr>
        <w:t>MBW</w:t>
      </w:r>
      <w:r w:rsidRPr="00E558DB">
        <w:rPr>
          <w:rFonts w:ascii="Arial" w:eastAsiaTheme="minorEastAsia" w:hAnsi="Arial" w:cs="Arial"/>
          <w:b/>
          <w:bCs/>
          <w:lang w:eastAsia="zh-CN"/>
        </w:rPr>
        <w:t xml:space="preserve"> is the non-contiguous 2 tone allocation </w:t>
      </w:r>
      <w:r w:rsidR="00C3631F" w:rsidRPr="00E558DB">
        <w:rPr>
          <w:rFonts w:ascii="Arial" w:eastAsiaTheme="minorEastAsia" w:hAnsi="Arial" w:cs="Arial"/>
          <w:b/>
          <w:bCs/>
          <w:lang w:eastAsia="zh-CN"/>
        </w:rPr>
        <w:t>spacing.</w:t>
      </w:r>
    </w:p>
    <w:p w14:paraId="5427D71A" w14:textId="517221EF" w:rsidR="00CA3E83" w:rsidRPr="00E558DB" w:rsidRDefault="00CA3E83" w:rsidP="007A3F98">
      <w:pPr>
        <w:numPr>
          <w:ilvl w:val="1"/>
          <w:numId w:val="12"/>
        </w:numPr>
        <w:spacing w:after="0"/>
        <w:jc w:val="both"/>
        <w:rPr>
          <w:rFonts w:ascii="Arial" w:eastAsiaTheme="minorEastAsia" w:hAnsi="Arial" w:cs="Arial"/>
          <w:b/>
          <w:bCs/>
          <w:lang w:eastAsia="zh-CN"/>
        </w:rPr>
      </w:pPr>
      <w:r w:rsidRPr="00E558DB">
        <w:rPr>
          <w:rFonts w:ascii="Arial" w:eastAsiaTheme="minorEastAsia" w:hAnsi="Arial" w:cs="Arial"/>
          <w:b/>
          <w:bCs/>
          <w:lang w:eastAsia="zh-CN"/>
        </w:rPr>
        <w:t>TX</w:t>
      </w:r>
      <w:r w:rsidRPr="00E558DB">
        <w:rPr>
          <w:rFonts w:ascii="Arial" w:eastAsiaTheme="minorEastAsia" w:hAnsi="Arial" w:cs="Arial"/>
          <w:b/>
          <w:bCs/>
          <w:vertAlign w:val="subscript"/>
          <w:lang w:eastAsia="zh-CN"/>
        </w:rPr>
        <w:t>MBW</w:t>
      </w:r>
      <w:r w:rsidRPr="00E558DB">
        <w:rPr>
          <w:rFonts w:ascii="Arial" w:eastAsiaTheme="minorEastAsia" w:hAnsi="Arial" w:cs="Arial"/>
          <w:b/>
          <w:bCs/>
          <w:lang w:eastAsia="zh-CN"/>
        </w:rPr>
        <w:t xml:space="preserve"> and RX</w:t>
      </w:r>
      <w:r w:rsidRPr="00E558DB">
        <w:rPr>
          <w:rFonts w:ascii="Arial" w:eastAsiaTheme="minorEastAsia" w:hAnsi="Arial" w:cs="Arial"/>
          <w:b/>
          <w:bCs/>
          <w:vertAlign w:val="subscript"/>
          <w:lang w:eastAsia="zh-CN"/>
        </w:rPr>
        <w:t>BW</w:t>
      </w:r>
      <w:r w:rsidRPr="00E558DB">
        <w:rPr>
          <w:rFonts w:ascii="Arial" w:eastAsiaTheme="minorEastAsia" w:hAnsi="Arial" w:cs="Arial"/>
          <w:b/>
          <w:bCs/>
          <w:lang w:eastAsia="zh-CN"/>
        </w:rPr>
        <w:t xml:space="preserve"> is the FDD victim band TX transmission measured BW and the RX DL channel BW respectively.</w:t>
      </w:r>
    </w:p>
    <w:p w14:paraId="058487E2" w14:textId="77777777" w:rsidR="00CA3E83" w:rsidRDefault="00CA3E83" w:rsidP="00CA3E83">
      <w:pPr>
        <w:pStyle w:val="ListParagraph"/>
        <w:spacing w:after="0"/>
        <w:jc w:val="both"/>
        <w:rPr>
          <w:rFonts w:ascii="Arial" w:hAnsi="Arial" w:cs="Arial"/>
        </w:rPr>
      </w:pPr>
    </w:p>
    <w:p w14:paraId="3276DC86" w14:textId="070DB488" w:rsidR="00575867" w:rsidRDefault="00575867" w:rsidP="00575867">
      <w:pPr>
        <w:pStyle w:val="Heading2"/>
      </w:pPr>
      <w:r>
        <w:lastRenderedPageBreak/>
        <w:t>2.3</w:t>
      </w:r>
      <w:r>
        <w:tab/>
        <w:t xml:space="preserve">WF on Triple-Beat </w:t>
      </w:r>
      <w:r w:rsidR="00D14F23">
        <w:t>D</w:t>
      </w:r>
      <w:r>
        <w:t>etection for</w:t>
      </w:r>
      <w:r w:rsidR="00D14F23">
        <w:t xml:space="preserve"> the</w:t>
      </w:r>
      <w:r>
        <w:t xml:space="preserve"> </w:t>
      </w:r>
      <w:r w:rsidR="007A3F98">
        <w:t>T</w:t>
      </w:r>
      <w:r>
        <w:t xml:space="preserve">hird DL </w:t>
      </w:r>
      <w:r w:rsidR="007A3F98">
        <w:t>B</w:t>
      </w:r>
      <w:r>
        <w:t>and</w:t>
      </w:r>
    </w:p>
    <w:p w14:paraId="20E6F449" w14:textId="10FC70FE" w:rsidR="007B6528" w:rsidRPr="007A3F98" w:rsidRDefault="007A3F98" w:rsidP="007A3F98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917C71">
        <w:rPr>
          <w:rFonts w:ascii="Arial" w:hAnsi="Arial" w:cs="Arial"/>
          <w:b/>
          <w:bCs/>
        </w:rPr>
        <w:t>A 1st order triple beat product is a 3rd order non-linearity</w:t>
      </w:r>
      <w:r>
        <w:rPr>
          <w:rFonts w:ascii="Arial" w:hAnsi="Arial" w:cs="Arial"/>
          <w:b/>
          <w:bCs/>
        </w:rPr>
        <w:t xml:space="preserve"> which may affect the third DL band of a three-band inter-band combination if either one of the following TB product falls in the Rx frequency range of the third band:</w:t>
      </w:r>
    </w:p>
    <w:p w14:paraId="3F878522" w14:textId="18DC1C56" w:rsidR="007A3F98" w:rsidRPr="007A3F98" w:rsidRDefault="007A3F98" w:rsidP="007A3F98">
      <w:pPr>
        <w:pStyle w:val="ListParagraph"/>
        <w:numPr>
          <w:ilvl w:val="1"/>
          <w:numId w:val="4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TB3</w:t>
      </w:r>
      <w:r w:rsidR="007F3A6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=</w:t>
      </w:r>
      <w:r w:rsidR="007F3A6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|f1-f2-f3| or |f2+f3-f1|</w:t>
      </w:r>
    </w:p>
    <w:p w14:paraId="08A88CD0" w14:textId="6FF15879" w:rsidR="007A3F98" w:rsidRPr="007A3F98" w:rsidRDefault="007A3F98" w:rsidP="007A3F98">
      <w:pPr>
        <w:pStyle w:val="ListParagraph"/>
        <w:numPr>
          <w:ilvl w:val="1"/>
          <w:numId w:val="4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TB4</w:t>
      </w:r>
      <w:r w:rsidR="007F3A6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=</w:t>
      </w:r>
      <w:r w:rsidR="007F3A6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f1+f2+f3</w:t>
      </w:r>
      <w:r w:rsidR="00CC0DB7">
        <w:rPr>
          <w:rFonts w:ascii="Arial" w:hAnsi="Arial" w:cs="Arial"/>
          <w:b/>
          <w:bCs/>
        </w:rPr>
        <w:t xml:space="preserve"> or |-f1-f2-f3|</w:t>
      </w:r>
    </w:p>
    <w:p w14:paraId="504B0CB0" w14:textId="77777777" w:rsidR="00DC5258" w:rsidRDefault="00DC5258" w:rsidP="007A3F98">
      <w:pPr>
        <w:pStyle w:val="ListParagraph"/>
        <w:rPr>
          <w:rFonts w:ascii="Arial" w:hAnsi="Arial" w:cs="Arial"/>
          <w:b/>
          <w:bCs/>
        </w:rPr>
      </w:pPr>
    </w:p>
    <w:p w14:paraId="1B0EE58C" w14:textId="44501BE6" w:rsidR="007A3F98" w:rsidRDefault="007A3F98" w:rsidP="007A3F98">
      <w:pPr>
        <w:pStyle w:val="ListParagraph"/>
        <w:rPr>
          <w:rFonts w:ascii="Arial" w:hAnsi="Arial" w:cs="Arial"/>
          <w:b/>
          <w:bCs/>
        </w:rPr>
      </w:pPr>
      <w:proofErr w:type="gramStart"/>
      <w:r w:rsidRPr="00E558DB">
        <w:rPr>
          <w:rFonts w:ascii="Arial" w:hAnsi="Arial" w:cs="Arial"/>
          <w:b/>
          <w:bCs/>
        </w:rPr>
        <w:t>where</w:t>
      </w:r>
      <w:proofErr w:type="gramEnd"/>
      <w:r w:rsidRPr="00E558DB">
        <w:rPr>
          <w:rFonts w:ascii="Arial" w:hAnsi="Arial" w:cs="Arial"/>
          <w:b/>
          <w:bCs/>
        </w:rPr>
        <w:t>,</w:t>
      </w:r>
    </w:p>
    <w:p w14:paraId="4ED0B870" w14:textId="08D95605" w:rsidR="007A3F98" w:rsidRDefault="007A3F98" w:rsidP="007A3F98">
      <w:pPr>
        <w:pStyle w:val="ListParagraph"/>
        <w:numPr>
          <w:ilvl w:val="0"/>
          <w:numId w:val="1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f1 is the </w:t>
      </w:r>
      <w:proofErr w:type="spellStart"/>
      <w:r>
        <w:rPr>
          <w:rFonts w:ascii="Arial" w:hAnsi="Arial" w:cs="Arial"/>
          <w:b/>
          <w:bCs/>
        </w:rPr>
        <w:t>center</w:t>
      </w:r>
      <w:proofErr w:type="spellEnd"/>
      <w:r>
        <w:rPr>
          <w:rFonts w:ascii="Arial" w:hAnsi="Arial" w:cs="Arial"/>
          <w:b/>
          <w:bCs/>
        </w:rPr>
        <w:t xml:space="preserve"> frequency of the non</w:t>
      </w:r>
      <w:r w:rsidR="005B5B9C"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>ULCA uplink resource block (RB)</w:t>
      </w:r>
    </w:p>
    <w:p w14:paraId="0CFC8CBD" w14:textId="14C5A0D0" w:rsidR="007A3F98" w:rsidRDefault="007A3F98" w:rsidP="007A3F98">
      <w:pPr>
        <w:pStyle w:val="ListParagraph"/>
        <w:numPr>
          <w:ilvl w:val="0"/>
          <w:numId w:val="1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f2 and f3 are the </w:t>
      </w:r>
      <w:proofErr w:type="spellStart"/>
      <w:r>
        <w:rPr>
          <w:rFonts w:ascii="Arial" w:hAnsi="Arial" w:cs="Arial"/>
          <w:b/>
          <w:bCs/>
        </w:rPr>
        <w:t>center</w:t>
      </w:r>
      <w:proofErr w:type="spellEnd"/>
      <w:r>
        <w:rPr>
          <w:rFonts w:ascii="Arial" w:hAnsi="Arial" w:cs="Arial"/>
          <w:b/>
          <w:bCs/>
        </w:rPr>
        <w:t xml:space="preserve"> frequencies of each of the ULCA</w:t>
      </w:r>
      <w:r w:rsidR="005754DD">
        <w:rPr>
          <w:rFonts w:ascii="Arial" w:hAnsi="Arial" w:cs="Arial"/>
          <w:b/>
          <w:bCs/>
        </w:rPr>
        <w:t xml:space="preserve"> CC</w:t>
      </w:r>
      <w:r w:rsidR="00CC0DB7">
        <w:rPr>
          <w:rFonts w:ascii="Arial" w:hAnsi="Arial" w:cs="Arial"/>
          <w:b/>
          <w:bCs/>
        </w:rPr>
        <w:t xml:space="preserve"> uplink</w:t>
      </w:r>
      <w:r w:rsidR="005754DD">
        <w:rPr>
          <w:rFonts w:ascii="Arial" w:hAnsi="Arial" w:cs="Arial"/>
          <w:b/>
          <w:bCs/>
        </w:rPr>
        <w:t xml:space="preserve"> </w:t>
      </w:r>
      <w:r w:rsidR="00CC0DB7">
        <w:rPr>
          <w:rFonts w:ascii="Arial" w:hAnsi="Arial" w:cs="Arial"/>
          <w:b/>
          <w:bCs/>
        </w:rPr>
        <w:t>RB</w:t>
      </w:r>
      <w:r w:rsidR="005754DD">
        <w:rPr>
          <w:rFonts w:ascii="Arial" w:hAnsi="Arial" w:cs="Arial"/>
          <w:b/>
          <w:bCs/>
        </w:rPr>
        <w:t>.</w:t>
      </w:r>
    </w:p>
    <w:p w14:paraId="4C99758D" w14:textId="570790ED" w:rsidR="009B6A61" w:rsidRDefault="009B6A61" w:rsidP="007A3F98">
      <w:pPr>
        <w:pStyle w:val="ListParagraph"/>
        <w:numPr>
          <w:ilvl w:val="0"/>
          <w:numId w:val="1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MBW</w:t>
      </w:r>
      <w:r>
        <w:rPr>
          <w:rFonts w:ascii="Arial" w:hAnsi="Arial" w:cs="Arial"/>
          <w:b/>
          <w:bCs/>
          <w:vertAlign w:val="subscript"/>
        </w:rPr>
        <w:t>1</w:t>
      </w:r>
      <w:r>
        <w:rPr>
          <w:rFonts w:ascii="Arial" w:hAnsi="Arial" w:cs="Arial"/>
          <w:b/>
          <w:bCs/>
        </w:rPr>
        <w:t xml:space="preserve"> is the measured bandwidth of the non</w:t>
      </w:r>
      <w:r w:rsidR="005B5B9C"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ULCA CC at </w:t>
      </w:r>
      <w:r w:rsidR="005B5B9C">
        <w:rPr>
          <w:rFonts w:ascii="Arial" w:hAnsi="Arial" w:cs="Arial"/>
          <w:b/>
          <w:bCs/>
        </w:rPr>
        <w:t xml:space="preserve">the frequency </w:t>
      </w:r>
      <w:r>
        <w:rPr>
          <w:rFonts w:ascii="Arial" w:hAnsi="Arial" w:cs="Arial"/>
          <w:b/>
          <w:bCs/>
        </w:rPr>
        <w:t>f1.</w:t>
      </w:r>
    </w:p>
    <w:p w14:paraId="4872E189" w14:textId="67303294" w:rsidR="009B6A61" w:rsidRDefault="009B6A61" w:rsidP="007A3F98">
      <w:pPr>
        <w:pStyle w:val="ListParagraph"/>
        <w:numPr>
          <w:ilvl w:val="0"/>
          <w:numId w:val="1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RXBW</w:t>
      </w:r>
      <w:r w:rsidRPr="009B6A61">
        <w:rPr>
          <w:rFonts w:ascii="Arial" w:hAnsi="Arial" w:cs="Arial"/>
          <w:b/>
          <w:bCs/>
          <w:vertAlign w:val="subscript"/>
        </w:rPr>
        <w:t>3rdDL</w:t>
      </w:r>
      <w:r>
        <w:rPr>
          <w:rFonts w:ascii="Arial" w:hAnsi="Arial" w:cs="Arial"/>
          <w:b/>
          <w:bCs/>
        </w:rPr>
        <w:t xml:space="preserve"> is the RX </w:t>
      </w:r>
      <w:r w:rsidR="005B5B9C">
        <w:rPr>
          <w:rFonts w:ascii="Arial" w:hAnsi="Arial" w:cs="Arial"/>
          <w:b/>
          <w:bCs/>
        </w:rPr>
        <w:t xml:space="preserve">channel </w:t>
      </w:r>
      <w:r>
        <w:rPr>
          <w:rFonts w:ascii="Arial" w:hAnsi="Arial" w:cs="Arial"/>
          <w:b/>
          <w:bCs/>
        </w:rPr>
        <w:t xml:space="preserve">bandwidth </w:t>
      </w:r>
      <w:r w:rsidR="005B5B9C">
        <w:rPr>
          <w:rFonts w:ascii="Arial" w:hAnsi="Arial" w:cs="Arial"/>
          <w:b/>
          <w:bCs/>
        </w:rPr>
        <w:t>in</w:t>
      </w:r>
      <w:r>
        <w:rPr>
          <w:rFonts w:ascii="Arial" w:hAnsi="Arial" w:cs="Arial"/>
          <w:b/>
          <w:bCs/>
        </w:rPr>
        <w:t xml:space="preserve"> the 3</w:t>
      </w:r>
      <w:r w:rsidRPr="009B6A61">
        <w:rPr>
          <w:rFonts w:ascii="Arial" w:hAnsi="Arial" w:cs="Arial"/>
          <w:b/>
          <w:bCs/>
          <w:vertAlign w:val="superscript"/>
        </w:rPr>
        <w:t>rd</w:t>
      </w:r>
      <w:r>
        <w:rPr>
          <w:rFonts w:ascii="Arial" w:hAnsi="Arial" w:cs="Arial"/>
          <w:b/>
          <w:bCs/>
        </w:rPr>
        <w:t xml:space="preserve"> DL band</w:t>
      </w:r>
    </w:p>
    <w:p w14:paraId="7DA02BA2" w14:textId="4ABD9DDA" w:rsidR="005754DD" w:rsidRDefault="005754DD" w:rsidP="007F3A68">
      <w:pPr>
        <w:jc w:val="both"/>
        <w:rPr>
          <w:rFonts w:ascii="Arial" w:hAnsi="Arial" w:cs="Arial"/>
        </w:rPr>
      </w:pPr>
      <w:r w:rsidRPr="005754DD">
        <w:rPr>
          <w:rFonts w:ascii="Arial" w:hAnsi="Arial" w:cs="Arial"/>
        </w:rPr>
        <w:fldChar w:fldCharType="begin"/>
      </w:r>
      <w:r w:rsidRPr="005754DD">
        <w:rPr>
          <w:rFonts w:ascii="Arial" w:hAnsi="Arial" w:cs="Arial"/>
        </w:rPr>
        <w:instrText xml:space="preserve"> REF _Ref116580637 \h  \* MERGEFORMAT </w:instrText>
      </w:r>
      <w:r w:rsidRPr="005754DD">
        <w:rPr>
          <w:rFonts w:ascii="Arial" w:hAnsi="Arial" w:cs="Arial"/>
        </w:rPr>
      </w:r>
      <w:r w:rsidRPr="005754DD">
        <w:rPr>
          <w:rFonts w:ascii="Arial" w:hAnsi="Arial" w:cs="Arial"/>
        </w:rPr>
        <w:fldChar w:fldCharType="separate"/>
      </w:r>
      <w:r w:rsidRPr="005754DD">
        <w:rPr>
          <w:rFonts w:ascii="Arial" w:hAnsi="Arial" w:cs="Arial"/>
        </w:rPr>
        <w:t xml:space="preserve">Figure </w:t>
      </w:r>
      <w:r w:rsidRPr="005754DD">
        <w:rPr>
          <w:rFonts w:ascii="Arial" w:hAnsi="Arial" w:cs="Arial"/>
          <w:noProof/>
        </w:rPr>
        <w:t>2</w:t>
      </w:r>
      <w:r w:rsidRPr="005754DD">
        <w:rPr>
          <w:rFonts w:ascii="Arial" w:hAnsi="Arial" w:cs="Arial"/>
        </w:rPr>
        <w:fldChar w:fldCharType="end"/>
      </w:r>
      <w:r w:rsidRPr="005754DD">
        <w:rPr>
          <w:rFonts w:ascii="Arial" w:hAnsi="Arial" w:cs="Arial"/>
        </w:rPr>
        <w:t xml:space="preserve"> shows an example of triple beat IMD landscape for the DC_3A_n1A-n75A.</w:t>
      </w:r>
      <w:r>
        <w:rPr>
          <w:rFonts w:ascii="Arial" w:hAnsi="Arial" w:cs="Arial"/>
        </w:rPr>
        <w:t xml:space="preserve"> TB1 and TB2 are products under consideration for WF 2.2.</w:t>
      </w:r>
      <w:r w:rsidR="007F3A68">
        <w:rPr>
          <w:rFonts w:ascii="Arial" w:hAnsi="Arial" w:cs="Arial"/>
        </w:rPr>
        <w:t xml:space="preserve"> Note that the general expression for all TB products is </w:t>
      </w:r>
      <w:r w:rsidR="007F3A68" w:rsidRPr="007F3A68">
        <w:rPr>
          <w:rFonts w:ascii="Arial" w:hAnsi="Arial" w:cs="Arial"/>
        </w:rPr>
        <w:t>±f1±f2±f3</w:t>
      </w:r>
      <w:r w:rsidR="007F3A68">
        <w:rPr>
          <w:rFonts w:ascii="Arial" w:hAnsi="Arial" w:cs="Arial"/>
        </w:rPr>
        <w:t>.</w:t>
      </w:r>
    </w:p>
    <w:p w14:paraId="675D9A05" w14:textId="423FBEA1" w:rsidR="009B6A61" w:rsidRDefault="009B6A61" w:rsidP="00B21C8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As per figure 2, the detection condition for TB3 and TB4</w:t>
      </w:r>
      <w:r w:rsidR="005E2BD4">
        <w:rPr>
          <w:rFonts w:ascii="Arial" w:hAnsi="Arial" w:cs="Arial"/>
        </w:rPr>
        <w:t xml:space="preserve"> </w:t>
      </w:r>
      <w:r w:rsidR="00B21C8A">
        <w:rPr>
          <w:rFonts w:ascii="Arial" w:hAnsi="Arial" w:cs="Arial"/>
        </w:rPr>
        <w:t>is</w:t>
      </w:r>
      <w:r w:rsidR="005E2BD4">
        <w:rPr>
          <w:rFonts w:ascii="Arial" w:hAnsi="Arial" w:cs="Arial"/>
        </w:rPr>
        <w:t xml:space="preserve"> as follows</w:t>
      </w:r>
      <w:r w:rsidR="00B21C8A">
        <w:rPr>
          <w:rFonts w:ascii="Arial" w:hAnsi="Arial" w:cs="Arial"/>
        </w:rPr>
        <w:t>. Note that o</w:t>
      </w:r>
      <w:r>
        <w:rPr>
          <w:rFonts w:ascii="Arial" w:hAnsi="Arial" w:cs="Arial"/>
        </w:rPr>
        <w:t xml:space="preserve">ther detection </w:t>
      </w:r>
      <w:r w:rsidR="005E2BD4">
        <w:rPr>
          <w:rFonts w:ascii="Arial" w:hAnsi="Arial" w:cs="Arial"/>
        </w:rPr>
        <w:t>options are not precluded</w:t>
      </w:r>
      <w:r w:rsidR="00B21C8A">
        <w:rPr>
          <w:rFonts w:ascii="Arial" w:hAnsi="Arial" w:cs="Arial"/>
        </w:rPr>
        <w:t>:</w:t>
      </w:r>
    </w:p>
    <w:p w14:paraId="1463ACD2" w14:textId="4EE9B686" w:rsidR="00B21C8A" w:rsidRDefault="00B21C8A" w:rsidP="00B21C8A">
      <w:pPr>
        <w:spacing w:after="0"/>
        <w:jc w:val="both"/>
        <w:rPr>
          <w:rFonts w:ascii="Arial" w:hAnsi="Arial" w:cs="Arial"/>
        </w:rPr>
      </w:pPr>
    </w:p>
    <w:p w14:paraId="770C2265" w14:textId="77777777" w:rsidR="00B21C8A" w:rsidRPr="00B21C8A" w:rsidRDefault="00B21C8A" w:rsidP="00B21C8A">
      <w:pPr>
        <w:spacing w:after="0"/>
        <w:jc w:val="both"/>
        <w:rPr>
          <w:rFonts w:ascii="Arial" w:hAnsi="Arial" w:cs="Arial"/>
          <w:b/>
          <w:bCs/>
        </w:rPr>
      </w:pPr>
    </w:p>
    <w:p w14:paraId="1B8A7B62" w14:textId="5FF16B8E" w:rsidR="00B21C8A" w:rsidRPr="00B21C8A" w:rsidRDefault="00B21C8A" w:rsidP="007F3A68">
      <w:pPr>
        <w:jc w:val="both"/>
        <w:rPr>
          <w:rFonts w:ascii="Arial" w:hAnsi="Arial" w:cs="Arial"/>
          <w:b/>
          <w:bCs/>
        </w:rPr>
      </w:pPr>
      <w:r w:rsidRPr="00B21C8A">
        <w:rPr>
          <w:rFonts w:ascii="Arial" w:hAnsi="Arial" w:cs="Arial"/>
          <w:b/>
          <w:bCs/>
        </w:rPr>
        <w:t>TB3:</w:t>
      </w:r>
    </w:p>
    <w:p w14:paraId="06558809" w14:textId="1165446B" w:rsidR="009B6A61" w:rsidRDefault="006E054A" w:rsidP="00B21C8A">
      <w:pPr>
        <w:spacing w:after="0"/>
        <w:ind w:firstLine="709"/>
        <w:rPr>
          <w:b/>
          <w:bCs/>
          <w:lang w:val="en-US" w:eastAsia="zh-CN"/>
        </w:rPr>
      </w:pPr>
      <m:oMathPara>
        <m:oMath>
          <m:sSub>
            <m:sSubPr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4"/>
                  <w:szCs w:val="24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eastAsia="zh-CN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eastAsia="zh-CN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eastAsia="zh-CN"/>
                </w:rPr>
                <m:t>rdDL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4"/>
              <w:lang w:eastAsia="zh-CN"/>
            </w:rPr>
            <m:t>+</m:t>
          </m:r>
          <m:f>
            <m:fPr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b/>
                      <w:bCs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RXBW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rdDL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sz w:val="24"/>
              <w:szCs w:val="24"/>
              <w:lang w:eastAsia="zh-CN"/>
            </w:rPr>
            <m:t>&gt;</m:t>
          </m:r>
          <m:d>
            <m:dPr>
              <m:begChr m:val="|"/>
              <m:endChr m:val="|"/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4"/>
                  <w:szCs w:val="24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Theme="minorHAnsi" w:hAnsi="Cambria Math" w:cs="Calibri"/>
                      <w:b/>
                      <w:bCs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Theme="minorHAnsi" w:hAnsi="Cambria Math" w:cs="Calibri"/>
                      <w:b/>
                      <w:bCs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eastAsiaTheme="minorHAnsi" w:hAnsi="Cambria Math" w:cs="Calibri"/>
                      <w:b/>
                      <w:bCs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lang w:eastAsia="zh-CN"/>
            </w:rPr>
            <m:t xml:space="preserve">- </m:t>
          </m:r>
          <m:f>
            <m:fPr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b/>
                      <w:bCs/>
                      <w:i/>
                      <w:iCs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MBW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lang w:eastAsia="zh-CN"/>
            </w:rPr>
            <m:t> -12*SCS</m:t>
          </m:r>
        </m:oMath>
      </m:oMathPara>
    </w:p>
    <w:p w14:paraId="1A508023" w14:textId="77777777" w:rsidR="009B6A61" w:rsidRDefault="009B6A61" w:rsidP="00B21C8A">
      <w:pPr>
        <w:spacing w:after="0"/>
        <w:ind w:firstLine="709"/>
        <w:rPr>
          <w:b/>
          <w:bCs/>
          <w:sz w:val="24"/>
          <w:szCs w:val="24"/>
          <w:lang w:eastAsia="zh-CN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  <w:lang w:eastAsia="zh-CN"/>
            </w:rPr>
            <m:t>and</m:t>
          </m:r>
        </m:oMath>
      </m:oMathPara>
    </w:p>
    <w:p w14:paraId="49DC57B8" w14:textId="5567213A" w:rsidR="009B6A61" w:rsidRPr="00B21C8A" w:rsidRDefault="006E054A" w:rsidP="00B21C8A">
      <w:pPr>
        <w:spacing w:after="0"/>
        <w:ind w:firstLine="709"/>
        <w:rPr>
          <w:b/>
          <w:bCs/>
          <w:iCs/>
          <w:lang w:eastAsia="zh-CN"/>
        </w:rPr>
      </w:pPr>
      <m:oMathPara>
        <m:oMath>
          <m:sSub>
            <m:sSubPr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4"/>
                  <w:szCs w:val="24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eastAsia="zh-CN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eastAsia="zh-CN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eastAsia="zh-CN"/>
                </w:rPr>
                <m:t>rdDL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4"/>
              <w:lang w:eastAsia="zh-CN"/>
            </w:rPr>
            <m:t>-</m:t>
          </m:r>
          <m:f>
            <m:fPr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b/>
                      <w:bCs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RXBW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rdDL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sz w:val="24"/>
              <w:szCs w:val="24"/>
              <w:lang w:eastAsia="zh-CN"/>
            </w:rPr>
            <m:t>&lt;</m:t>
          </m:r>
          <m:d>
            <m:dPr>
              <m:begChr m:val="|"/>
              <m:endChr m:val="|"/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4"/>
                  <w:szCs w:val="24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Theme="minorHAnsi" w:hAnsi="Cambria Math" w:cs="Calibri"/>
                      <w:b/>
                      <w:bCs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Theme="minorHAnsi" w:hAnsi="Cambria Math" w:cs="Calibri"/>
                      <w:b/>
                      <w:bCs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eastAsiaTheme="minorHAnsi" w:hAnsi="Cambria Math" w:cs="Calibri"/>
                      <w:b/>
                      <w:bCs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lang w:eastAsia="zh-CN"/>
            </w:rPr>
            <m:t>+</m:t>
          </m:r>
          <m:f>
            <m:fPr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b/>
                      <w:bCs/>
                      <w:i/>
                      <w:iCs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MBW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lang w:eastAsia="zh-CN"/>
            </w:rPr>
            <m:t> +12*SCS</m:t>
          </m:r>
        </m:oMath>
      </m:oMathPara>
    </w:p>
    <w:p w14:paraId="7219AC09" w14:textId="5DE9CD61" w:rsidR="00B21C8A" w:rsidRDefault="00B21C8A" w:rsidP="00B21C8A">
      <w:pPr>
        <w:spacing w:after="0"/>
        <w:ind w:firstLine="709"/>
        <w:rPr>
          <w:b/>
          <w:bCs/>
          <w:iCs/>
          <w:lang w:eastAsia="zh-CN"/>
        </w:rPr>
      </w:pPr>
    </w:p>
    <w:p w14:paraId="52E3CD5D" w14:textId="665D3986" w:rsidR="00B21C8A" w:rsidRPr="00B21C8A" w:rsidRDefault="00B21C8A" w:rsidP="00B21C8A">
      <w:pPr>
        <w:spacing w:after="0"/>
        <w:jc w:val="both"/>
        <w:rPr>
          <w:rFonts w:ascii="Arial" w:hAnsi="Arial" w:cs="Arial"/>
          <w:b/>
          <w:bCs/>
        </w:rPr>
      </w:pPr>
      <w:r w:rsidRPr="00B21C8A">
        <w:rPr>
          <w:rFonts w:ascii="Arial" w:hAnsi="Arial" w:cs="Arial"/>
          <w:b/>
          <w:bCs/>
        </w:rPr>
        <w:t>TB4:</w:t>
      </w:r>
    </w:p>
    <w:p w14:paraId="6D78E2AB" w14:textId="77777777" w:rsidR="00B21C8A" w:rsidRPr="009B6A61" w:rsidRDefault="00B21C8A" w:rsidP="00B21C8A">
      <w:pPr>
        <w:spacing w:after="0"/>
        <w:ind w:firstLine="709"/>
        <w:rPr>
          <w:b/>
          <w:bCs/>
          <w:sz w:val="22"/>
          <w:szCs w:val="22"/>
          <w:lang w:val="en-US" w:eastAsia="zh-CN"/>
        </w:rPr>
      </w:pPr>
    </w:p>
    <w:p w14:paraId="0C16B661" w14:textId="5A73D7CA" w:rsidR="009B6A61" w:rsidRDefault="006E054A" w:rsidP="00B21C8A">
      <w:pPr>
        <w:spacing w:after="0"/>
        <w:ind w:firstLine="720"/>
        <w:rPr>
          <w:b/>
          <w:bCs/>
          <w:lang w:eastAsia="zh-CN"/>
        </w:rPr>
      </w:pPr>
      <m:oMathPara>
        <m:oMath>
          <m:sSub>
            <m:sSubPr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4"/>
                  <w:szCs w:val="24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eastAsia="zh-CN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eastAsia="zh-CN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eastAsia="zh-CN"/>
                </w:rPr>
                <m:t>rdDL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4"/>
              <w:lang w:eastAsia="zh-CN"/>
            </w:rPr>
            <m:t>+</m:t>
          </m:r>
          <m:f>
            <m:fPr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b/>
                      <w:bCs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RXBW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rdDL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sz w:val="24"/>
              <w:szCs w:val="24"/>
              <w:lang w:eastAsia="zh-CN"/>
            </w:rPr>
            <m:t>&gt;</m:t>
          </m:r>
          <m:sSub>
            <m:sSubPr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zh-CN"/>
            </w:rPr>
            <m:t>-</m:t>
          </m:r>
          <m:f>
            <m:fPr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b/>
                      <w:bCs/>
                      <w:i/>
                      <w:iCs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MBW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lang w:eastAsia="zh-CN"/>
            </w:rPr>
            <m:t> -12*SCS</m:t>
          </m:r>
        </m:oMath>
      </m:oMathPara>
    </w:p>
    <w:p w14:paraId="5E5F5E62" w14:textId="77777777" w:rsidR="009B6A61" w:rsidRDefault="009B6A61" w:rsidP="00B21C8A">
      <w:pPr>
        <w:spacing w:after="0"/>
        <w:ind w:firstLine="720"/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  <w:lang w:eastAsia="zh-CN"/>
            </w:rPr>
            <m:t>and</m:t>
          </m:r>
        </m:oMath>
      </m:oMathPara>
    </w:p>
    <w:p w14:paraId="0BB4C9D2" w14:textId="577806CE" w:rsidR="009B6A61" w:rsidRDefault="006E054A" w:rsidP="00B21C8A">
      <w:pPr>
        <w:spacing w:after="0"/>
        <w:ind w:firstLine="720"/>
        <w:rPr>
          <w:b/>
          <w:bCs/>
          <w:lang w:eastAsia="zh-CN"/>
        </w:rPr>
      </w:pPr>
      <m:oMathPara>
        <m:oMath>
          <m:sSub>
            <m:sSubPr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4"/>
                  <w:szCs w:val="24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eastAsia="zh-CN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eastAsia="zh-CN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eastAsia="zh-CN"/>
                </w:rPr>
                <m:t>rdDL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4"/>
              <w:lang w:eastAsia="zh-CN"/>
            </w:rPr>
            <m:t>-</m:t>
          </m:r>
          <m:f>
            <m:fPr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b/>
                      <w:bCs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RXBW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rdDL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sz w:val="24"/>
              <w:szCs w:val="24"/>
              <w:lang w:eastAsia="zh-CN"/>
            </w:rPr>
            <m:t>&lt;</m:t>
          </m:r>
          <m:sSub>
            <m:sSubPr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zh-CN"/>
            </w:rPr>
            <m:t>+</m:t>
          </m:r>
          <m:f>
            <m:fPr>
              <m:ctrlPr>
                <w:rPr>
                  <w:rFonts w:ascii="Cambria Math" w:eastAsiaTheme="minorHAnsi" w:hAnsi="Cambria Math" w:cs="Calibri"/>
                  <w:b/>
                  <w:bCs/>
                  <w:i/>
                  <w:iCs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Calibri"/>
                      <w:b/>
                      <w:bCs/>
                      <w:i/>
                      <w:iCs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MBW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lang w:eastAsia="zh-CN"/>
            </w:rPr>
            <m:t> +12*SCS</m:t>
          </m:r>
        </m:oMath>
      </m:oMathPara>
    </w:p>
    <w:p w14:paraId="4D7C3896" w14:textId="77777777" w:rsidR="009B6A61" w:rsidRPr="005754DD" w:rsidRDefault="009B6A61" w:rsidP="007F3A68">
      <w:pPr>
        <w:jc w:val="both"/>
        <w:rPr>
          <w:rFonts w:ascii="Arial" w:hAnsi="Arial" w:cs="Arial"/>
        </w:rPr>
      </w:pPr>
    </w:p>
    <w:p w14:paraId="7670E698" w14:textId="1FB72655" w:rsidR="005754DD" w:rsidRDefault="00102EB1" w:rsidP="00DC5258">
      <w:pPr>
        <w:jc w:val="center"/>
        <w:rPr>
          <w:rFonts w:ascii="Arial" w:hAnsi="Arial" w:cs="Arial"/>
          <w:b/>
          <w:bCs/>
        </w:rPr>
      </w:pPr>
      <w:r w:rsidRPr="00102EB1">
        <w:rPr>
          <w:noProof/>
        </w:rPr>
        <w:drawing>
          <wp:inline distT="0" distB="0" distL="0" distR="0" wp14:anchorId="50464D0A" wp14:editId="3A860D47">
            <wp:extent cx="6122035" cy="23260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326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A08CF" w14:textId="3D3A0596" w:rsidR="005754DD" w:rsidRPr="00CC0DB7" w:rsidRDefault="005754DD" w:rsidP="005754DD">
      <w:pPr>
        <w:pStyle w:val="Caption"/>
        <w:rPr>
          <w:rFonts w:ascii="Arial" w:eastAsia="Times New Roman" w:hAnsi="Arial" w:cs="Arial"/>
          <w:b w:val="0"/>
          <w:u w:val="single"/>
          <w:lang w:eastAsia="zh-CN"/>
        </w:rPr>
      </w:pPr>
      <w:bookmarkStart w:id="2" w:name="_Ref116580637"/>
      <w:r w:rsidRPr="00CC0DB7">
        <w:rPr>
          <w:rFonts w:ascii="Arial" w:hAnsi="Arial" w:cs="Arial"/>
        </w:rPr>
        <w:t xml:space="preserve">Figure </w:t>
      </w:r>
      <w:r w:rsidRPr="00CC0DB7">
        <w:rPr>
          <w:rFonts w:ascii="Arial" w:hAnsi="Arial" w:cs="Arial"/>
        </w:rPr>
        <w:fldChar w:fldCharType="begin"/>
      </w:r>
      <w:r w:rsidRPr="00CC0DB7">
        <w:rPr>
          <w:rFonts w:ascii="Arial" w:hAnsi="Arial" w:cs="Arial"/>
        </w:rPr>
        <w:instrText xml:space="preserve"> SEQ Figure \* ARABIC </w:instrText>
      </w:r>
      <w:r w:rsidRPr="00CC0DB7">
        <w:rPr>
          <w:rFonts w:ascii="Arial" w:hAnsi="Arial" w:cs="Arial"/>
        </w:rPr>
        <w:fldChar w:fldCharType="separate"/>
      </w:r>
      <w:r w:rsidRPr="00CC0DB7">
        <w:rPr>
          <w:rFonts w:ascii="Arial" w:hAnsi="Arial" w:cs="Arial"/>
          <w:noProof/>
        </w:rPr>
        <w:t>2</w:t>
      </w:r>
      <w:r w:rsidRPr="00CC0DB7">
        <w:rPr>
          <w:rFonts w:ascii="Arial" w:hAnsi="Arial" w:cs="Arial"/>
        </w:rPr>
        <w:fldChar w:fldCharType="end"/>
      </w:r>
      <w:bookmarkEnd w:id="2"/>
      <w:r w:rsidRPr="00CC0DB7">
        <w:rPr>
          <w:rFonts w:ascii="Arial" w:hAnsi="Arial" w:cs="Arial"/>
        </w:rPr>
        <w:t xml:space="preserve">: </w:t>
      </w:r>
      <w:r w:rsidR="00CC0DB7">
        <w:rPr>
          <w:rFonts w:ascii="Arial" w:hAnsi="Arial" w:cs="Arial"/>
        </w:rPr>
        <w:t>1</w:t>
      </w:r>
      <w:r w:rsidR="00CC0DB7" w:rsidRPr="00CC0DB7">
        <w:rPr>
          <w:rFonts w:ascii="Arial" w:hAnsi="Arial" w:cs="Arial"/>
          <w:vertAlign w:val="superscript"/>
        </w:rPr>
        <w:t>st</w:t>
      </w:r>
      <w:r w:rsidR="00CC0DB7">
        <w:rPr>
          <w:rFonts w:ascii="Arial" w:hAnsi="Arial" w:cs="Arial"/>
        </w:rPr>
        <w:t xml:space="preserve"> order triple beat product landscape f</w:t>
      </w:r>
      <w:r w:rsidR="007F3A68">
        <w:rPr>
          <w:rFonts w:ascii="Arial" w:hAnsi="Arial" w:cs="Arial"/>
        </w:rPr>
        <w:t>or</w:t>
      </w:r>
      <w:r w:rsidR="00CC0DB7">
        <w:rPr>
          <w:rFonts w:ascii="Arial" w:hAnsi="Arial" w:cs="Arial"/>
        </w:rPr>
        <w:t xml:space="preserve"> example of DC_3A_n1A-n75A </w:t>
      </w:r>
      <w:r w:rsidR="007F3A68">
        <w:rPr>
          <w:rFonts w:ascii="Arial" w:hAnsi="Arial" w:cs="Arial"/>
        </w:rPr>
        <w:t>[9]</w:t>
      </w:r>
    </w:p>
    <w:p w14:paraId="648523B0" w14:textId="62B6F7F8" w:rsidR="00427EB1" w:rsidRDefault="00427EB1">
      <w:pPr>
        <w:spacing w:after="120"/>
        <w:jc w:val="both"/>
        <w:rPr>
          <w:rFonts w:ascii="Arial" w:hAnsi="Arial" w:cs="Arial"/>
        </w:rPr>
      </w:pPr>
    </w:p>
    <w:p w14:paraId="733FB595" w14:textId="512F97A6" w:rsidR="00427EB1" w:rsidRDefault="00427EB1" w:rsidP="00427EB1">
      <w:pPr>
        <w:pStyle w:val="Heading2"/>
      </w:pPr>
      <w:r>
        <w:lastRenderedPageBreak/>
        <w:t>2.4</w:t>
      </w:r>
      <w:r>
        <w:tab/>
        <w:t>WF on MSD analysis</w:t>
      </w:r>
    </w:p>
    <w:p w14:paraId="4A3EA8C1" w14:textId="77777777" w:rsidR="00E558DB" w:rsidRDefault="00E558DB" w:rsidP="00E558DB">
      <w:pPr>
        <w:spacing w:after="0"/>
        <w:jc w:val="both"/>
        <w:rPr>
          <w:rFonts w:ascii="Arial" w:hAnsi="Arial" w:cs="Arial"/>
        </w:rPr>
      </w:pPr>
    </w:p>
    <w:p w14:paraId="28328847" w14:textId="77777777" w:rsidR="00E558DB" w:rsidRPr="00E558DB" w:rsidRDefault="00E558DB" w:rsidP="00E558DB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b/>
          <w:bCs/>
        </w:rPr>
      </w:pPr>
      <w:r w:rsidRPr="00E558DB">
        <w:rPr>
          <w:rFonts w:ascii="Arial" w:hAnsi="Arial" w:cs="Arial"/>
          <w:b/>
          <w:bCs/>
        </w:rPr>
        <w:t>Triple Beat MSD analysis should evaluate the contribution of three contributors:</w:t>
      </w:r>
    </w:p>
    <w:p w14:paraId="12A2F374" w14:textId="78913F1B" w:rsidR="00E558DB" w:rsidRPr="00E558DB" w:rsidRDefault="00E558DB" w:rsidP="00E558DB">
      <w:pPr>
        <w:pStyle w:val="ListParagraph"/>
        <w:numPr>
          <w:ilvl w:val="1"/>
          <w:numId w:val="4"/>
        </w:numPr>
        <w:spacing w:after="0"/>
        <w:jc w:val="both"/>
        <w:rPr>
          <w:rFonts w:ascii="Arial" w:hAnsi="Arial" w:cs="Arial"/>
          <w:b/>
          <w:bCs/>
        </w:rPr>
      </w:pPr>
      <w:r w:rsidRPr="00E558DB">
        <w:rPr>
          <w:rFonts w:ascii="Arial" w:hAnsi="Arial" w:cs="Arial" w:hint="eastAsia"/>
          <w:b/>
          <w:bCs/>
        </w:rPr>
        <w:t>the FDD PA forward and reverse IMD contribution</w:t>
      </w:r>
      <w:r w:rsidRPr="00E558DB">
        <w:rPr>
          <w:rFonts w:ascii="Arial" w:hAnsi="Arial" w:cs="Arial"/>
          <w:b/>
          <w:bCs/>
        </w:rPr>
        <w:t>,</w:t>
      </w:r>
    </w:p>
    <w:p w14:paraId="5FED0851" w14:textId="2642A279" w:rsidR="00E558DB" w:rsidRPr="00E558DB" w:rsidRDefault="00E558DB" w:rsidP="00E558DB">
      <w:pPr>
        <w:pStyle w:val="ListParagraph"/>
        <w:numPr>
          <w:ilvl w:val="1"/>
          <w:numId w:val="4"/>
        </w:numPr>
        <w:spacing w:after="0"/>
        <w:jc w:val="both"/>
        <w:rPr>
          <w:rFonts w:ascii="Arial" w:hAnsi="Arial" w:cs="Arial"/>
          <w:b/>
          <w:bCs/>
        </w:rPr>
      </w:pPr>
      <w:r w:rsidRPr="00E558DB">
        <w:rPr>
          <w:rFonts w:ascii="Arial" w:hAnsi="Arial" w:cs="Arial" w:hint="eastAsia"/>
          <w:b/>
          <w:bCs/>
        </w:rPr>
        <w:t xml:space="preserve">the </w:t>
      </w:r>
      <w:r w:rsidRPr="00E558DB">
        <w:rPr>
          <w:rFonts w:ascii="Arial" w:hAnsi="Arial" w:cs="Arial"/>
          <w:b/>
          <w:bCs/>
        </w:rPr>
        <w:t>T</w:t>
      </w:r>
      <w:r w:rsidRPr="00E558DB">
        <w:rPr>
          <w:rFonts w:ascii="Arial" w:hAnsi="Arial" w:cs="Arial" w:hint="eastAsia"/>
          <w:b/>
          <w:bCs/>
        </w:rPr>
        <w:t>DD PA forward and reverse IMD contribution</w:t>
      </w:r>
      <w:r w:rsidRPr="00E558DB">
        <w:rPr>
          <w:rFonts w:ascii="Arial" w:hAnsi="Arial" w:cs="Arial"/>
          <w:b/>
          <w:bCs/>
        </w:rPr>
        <w:t>,</w:t>
      </w:r>
    </w:p>
    <w:p w14:paraId="772EF800" w14:textId="4D56DB6F" w:rsidR="00E558DB" w:rsidRPr="00E558DB" w:rsidRDefault="00E558DB" w:rsidP="00E558DB">
      <w:pPr>
        <w:pStyle w:val="ListParagraph"/>
        <w:numPr>
          <w:ilvl w:val="1"/>
          <w:numId w:val="4"/>
        </w:numPr>
        <w:spacing w:after="0"/>
        <w:jc w:val="both"/>
        <w:rPr>
          <w:rFonts w:ascii="Arial" w:hAnsi="Arial" w:cs="Arial"/>
          <w:b/>
          <w:bCs/>
        </w:rPr>
      </w:pPr>
      <w:r w:rsidRPr="00E558DB">
        <w:rPr>
          <w:rFonts w:ascii="Arial" w:hAnsi="Arial" w:cs="Arial"/>
          <w:b/>
          <w:bCs/>
        </w:rPr>
        <w:t>the IMD contribution of the FDD band LNAs.</w:t>
      </w:r>
    </w:p>
    <w:p w14:paraId="7BE2642E" w14:textId="77777777" w:rsidR="00427EB1" w:rsidRDefault="00427EB1" w:rsidP="00427EB1">
      <w:pPr>
        <w:spacing w:after="0"/>
        <w:ind w:left="714"/>
        <w:rPr>
          <w:rFonts w:eastAsia="Times New Roman"/>
          <w:bCs/>
          <w:lang w:eastAsia="zh-CN"/>
        </w:rPr>
      </w:pPr>
    </w:p>
    <w:p w14:paraId="372A2356" w14:textId="7B06BAA6" w:rsidR="00427EB1" w:rsidRDefault="005754DD" w:rsidP="00427EB1">
      <w:pPr>
        <w:rPr>
          <w:rFonts w:eastAsia="Times New Roman"/>
          <w:bCs/>
          <w:lang w:eastAsia="zh-CN"/>
        </w:rPr>
      </w:pPr>
      <w:r>
        <w:rPr>
          <w:rFonts w:eastAsia="Times New Roman"/>
          <w:bCs/>
          <w:lang w:eastAsia="zh-CN"/>
        </w:rPr>
        <w:fldChar w:fldCharType="begin"/>
      </w:r>
      <w:r>
        <w:rPr>
          <w:rFonts w:eastAsia="Times New Roman"/>
          <w:bCs/>
          <w:lang w:eastAsia="zh-CN"/>
        </w:rPr>
        <w:instrText xml:space="preserve"> REF _Ref116580637 \h </w:instrText>
      </w:r>
      <w:r>
        <w:rPr>
          <w:rFonts w:eastAsia="Times New Roman"/>
          <w:bCs/>
          <w:lang w:eastAsia="zh-CN"/>
        </w:rPr>
      </w:r>
      <w:r>
        <w:rPr>
          <w:rFonts w:eastAsia="Times New Roman"/>
          <w:bCs/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eastAsia="Times New Roman"/>
          <w:bCs/>
          <w:lang w:eastAsia="zh-CN"/>
        </w:rPr>
        <w:fldChar w:fldCharType="end"/>
      </w:r>
      <w:r>
        <w:rPr>
          <w:rFonts w:eastAsia="Times New Roman"/>
          <w:bCs/>
          <w:lang w:eastAsia="zh-CN"/>
        </w:rPr>
        <w:t xml:space="preserve"> </w:t>
      </w:r>
      <w:r w:rsidR="00427EB1">
        <w:rPr>
          <w:rFonts w:eastAsia="Times New Roman"/>
          <w:bCs/>
          <w:lang w:eastAsia="zh-CN"/>
        </w:rPr>
        <w:t xml:space="preserve">shows an example of coupling paths for </w:t>
      </w:r>
      <w:r w:rsidR="00854B42">
        <w:rPr>
          <w:rFonts w:eastAsia="Times New Roman"/>
          <w:bCs/>
          <w:lang w:eastAsia="zh-CN"/>
        </w:rPr>
        <w:t>DC_3C_n28A [</w:t>
      </w:r>
      <w:r w:rsidR="00160568">
        <w:rPr>
          <w:rFonts w:eastAsia="Times New Roman"/>
          <w:bCs/>
          <w:lang w:eastAsia="zh-CN"/>
        </w:rPr>
        <w:t>5</w:t>
      </w:r>
      <w:r w:rsidR="00854B42">
        <w:rPr>
          <w:rFonts w:eastAsia="Times New Roman"/>
          <w:bCs/>
          <w:lang w:eastAsia="zh-CN"/>
        </w:rPr>
        <w:t>].</w:t>
      </w:r>
      <w:r w:rsidR="00427EB1">
        <w:rPr>
          <w:rFonts w:eastAsia="Times New Roman"/>
          <w:bCs/>
          <w:lang w:eastAsia="zh-CN"/>
        </w:rPr>
        <w:t xml:space="preserve"> </w:t>
      </w:r>
    </w:p>
    <w:p w14:paraId="2053C78D" w14:textId="13B17DF7" w:rsidR="00427EB1" w:rsidRDefault="00160568" w:rsidP="00427EB1">
      <w:pPr>
        <w:spacing w:after="120"/>
        <w:jc w:val="center"/>
        <w:rPr>
          <w:rFonts w:ascii="Arial" w:hAnsi="Arial" w:cs="Arial"/>
        </w:rPr>
      </w:pPr>
      <w:r>
        <w:rPr>
          <w:noProof/>
          <w:lang w:val="en-US" w:eastAsia="zh-CN"/>
        </w:rPr>
        <w:drawing>
          <wp:inline distT="0" distB="0" distL="0" distR="0" wp14:anchorId="1B3A2395" wp14:editId="3F8B9B28">
            <wp:extent cx="2619375" cy="2845464"/>
            <wp:effectExtent l="0" t="0" r="0" b="0"/>
            <wp:docPr id="72" name="图片 71" descr="C:\Users\z00471447\AppData\Roaming\eSpace_Desktop\UserData\z00471447\imagefiles\C41C7D8F-1B66-4C72-9E89-0C978097B6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1" descr="C:\Users\z00471447\AppData\Roaming\eSpace_Desktop\UserData\z00471447\imagefiles\C41C7D8F-1B66-4C72-9E89-0C978097B67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3045" cy="2871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51DACE" w14:textId="2A248DA4" w:rsidR="00854B42" w:rsidRPr="00145616" w:rsidRDefault="00854B42" w:rsidP="00854B42">
      <w:pPr>
        <w:pStyle w:val="Caption"/>
        <w:rPr>
          <w:rFonts w:eastAsia="Times New Roman"/>
          <w:b w:val="0"/>
          <w:u w:val="single"/>
          <w:lang w:eastAsia="zh-CN"/>
        </w:rPr>
      </w:pPr>
      <w:r>
        <w:t xml:space="preserve">Figure </w:t>
      </w:r>
      <w:fldSimple w:instr=" SEQ Figure \* ARABIC ">
        <w:r w:rsidR="005754DD">
          <w:rPr>
            <w:noProof/>
          </w:rPr>
          <w:t>3</w:t>
        </w:r>
      </w:fldSimple>
      <w:r>
        <w:t xml:space="preserve">: Example of coupling paths for triple beat interference evaluation </w:t>
      </w:r>
      <w:r w:rsidR="005754DD">
        <w:t xml:space="preserve">for DC_3C_n28A </w:t>
      </w:r>
      <w:r>
        <w:t>[</w:t>
      </w:r>
      <w:r w:rsidR="00160568">
        <w:t>5</w:t>
      </w:r>
      <w:r>
        <w:t>]</w:t>
      </w:r>
    </w:p>
    <w:p w14:paraId="73829A46" w14:textId="3B62F35C" w:rsidR="00427EB1" w:rsidRDefault="00427EB1" w:rsidP="00427EB1">
      <w:pPr>
        <w:pStyle w:val="Heading2"/>
      </w:pPr>
      <w:r>
        <w:t>2.5</w:t>
      </w:r>
      <w:r>
        <w:tab/>
        <w:t xml:space="preserve">WF on </w:t>
      </w:r>
      <w:r w:rsidRPr="00427EB1">
        <w:t>Capturing MSD Test Points</w:t>
      </w:r>
    </w:p>
    <w:p w14:paraId="4EF96420" w14:textId="59C292BF" w:rsidR="003575AC" w:rsidRDefault="003575AC" w:rsidP="003575AC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 xml:space="preserve">Triple beat MSD test points are captured in Reference </w:t>
      </w:r>
      <w:r w:rsidR="007F3A68">
        <w:rPr>
          <w:rFonts w:ascii="Arial" w:hAnsi="Arial" w:cs="Arial"/>
          <w:b/>
          <w:bCs/>
        </w:rPr>
        <w:t>S</w:t>
      </w:r>
      <w:r w:rsidRPr="003575AC">
        <w:rPr>
          <w:rFonts w:ascii="Arial" w:hAnsi="Arial" w:cs="Arial"/>
          <w:b/>
          <w:bCs/>
        </w:rPr>
        <w:t>ensitivity exceptions due to intermodulation interference due to 2UL CA (clause 7.3A.5) or MSD for intermodulation interference due to dual uplink operation for EN-DC in NR FR1 (clause 7.3B.2.3.5) with the following parameters</w:t>
      </w:r>
      <w:r>
        <w:rPr>
          <w:rFonts w:ascii="Arial" w:hAnsi="Arial" w:cs="Arial"/>
          <w:b/>
          <w:bCs/>
        </w:rPr>
        <w:t>,</w:t>
      </w:r>
    </w:p>
    <w:p w14:paraId="21BB17E7" w14:textId="77777777" w:rsidR="003575AC" w:rsidRDefault="003575AC" w:rsidP="003575AC">
      <w:pPr>
        <w:spacing w:after="0"/>
        <w:ind w:left="436" w:firstLine="284"/>
        <w:jc w:val="both"/>
        <w:rPr>
          <w:rFonts w:ascii="Arial" w:hAnsi="Arial" w:cs="Arial"/>
          <w:b/>
          <w:bCs/>
        </w:rPr>
      </w:pPr>
    </w:p>
    <w:p w14:paraId="5025B206" w14:textId="6C660AD9" w:rsidR="003575AC" w:rsidRPr="003575AC" w:rsidRDefault="003575AC" w:rsidP="003575AC">
      <w:pPr>
        <w:spacing w:after="0"/>
        <w:ind w:left="436" w:firstLine="284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ULCA band (TDD or FDD) Parameters</w:t>
      </w:r>
    </w:p>
    <w:p w14:paraId="512B74CF" w14:textId="77777777" w:rsidR="003575AC" w:rsidRPr="003575AC" w:rsidRDefault="003575AC" w:rsidP="003575AC">
      <w:pPr>
        <w:pStyle w:val="ListParagraph"/>
        <w:numPr>
          <w:ilvl w:val="2"/>
          <w:numId w:val="4"/>
        </w:numPr>
        <w:spacing w:after="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Must have non-contiguous RB allocation in UL LCRB (</w:t>
      </w:r>
      <w:proofErr w:type="spellStart"/>
      <w:r w:rsidRPr="003575AC">
        <w:rPr>
          <w:rFonts w:ascii="Arial" w:hAnsi="Arial" w:cs="Arial"/>
          <w:b/>
          <w:bCs/>
        </w:rPr>
        <w:t>ie</w:t>
      </w:r>
      <w:proofErr w:type="spellEnd"/>
      <w:r w:rsidRPr="003575AC">
        <w:rPr>
          <w:rFonts w:ascii="Arial" w:hAnsi="Arial" w:cs="Arial"/>
          <w:b/>
          <w:bCs/>
        </w:rPr>
        <w:t>. 1RB + 1RB)</w:t>
      </w:r>
    </w:p>
    <w:p w14:paraId="0B2D00DE" w14:textId="77777777" w:rsidR="003575AC" w:rsidRPr="003575AC" w:rsidRDefault="003575AC" w:rsidP="003575AC">
      <w:pPr>
        <w:pStyle w:val="ListParagraph"/>
        <w:numPr>
          <w:ilvl w:val="2"/>
          <w:numId w:val="4"/>
        </w:numPr>
        <w:spacing w:after="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Duplex mode (</w:t>
      </w:r>
      <w:proofErr w:type="spellStart"/>
      <w:r w:rsidRPr="003575AC">
        <w:rPr>
          <w:rFonts w:ascii="Arial" w:hAnsi="Arial" w:cs="Arial"/>
          <w:b/>
          <w:bCs/>
        </w:rPr>
        <w:t>ie</w:t>
      </w:r>
      <w:proofErr w:type="spellEnd"/>
      <w:r w:rsidRPr="003575AC">
        <w:rPr>
          <w:rFonts w:ascii="Arial" w:hAnsi="Arial" w:cs="Arial"/>
          <w:b/>
          <w:bCs/>
        </w:rPr>
        <w:t>. FDD or TDD)</w:t>
      </w:r>
    </w:p>
    <w:p w14:paraId="58870C0E" w14:textId="77777777" w:rsidR="003575AC" w:rsidRPr="003575AC" w:rsidRDefault="003575AC" w:rsidP="003575AC">
      <w:pPr>
        <w:pStyle w:val="ListParagraph"/>
        <w:numPr>
          <w:ilvl w:val="2"/>
          <w:numId w:val="4"/>
        </w:numPr>
        <w:spacing w:after="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Spacing between RB allocations in each CC must equal the FDD Victim band duplex offset</w:t>
      </w:r>
    </w:p>
    <w:p w14:paraId="4FE652E5" w14:textId="77777777" w:rsidR="003575AC" w:rsidRPr="003575AC" w:rsidRDefault="003575AC" w:rsidP="003575AC">
      <w:pPr>
        <w:pStyle w:val="ListParagraph"/>
        <w:numPr>
          <w:ilvl w:val="2"/>
          <w:numId w:val="4"/>
        </w:numPr>
        <w:spacing w:after="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UL CC1 BW and UL CC1 Fc</w:t>
      </w:r>
    </w:p>
    <w:p w14:paraId="520704EA" w14:textId="71AA8F92" w:rsidR="003575AC" w:rsidRDefault="003575AC" w:rsidP="003575AC">
      <w:pPr>
        <w:pStyle w:val="ListParagraph"/>
        <w:numPr>
          <w:ilvl w:val="2"/>
          <w:numId w:val="4"/>
        </w:numPr>
        <w:spacing w:after="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UL CC2 BW and UL CC2 Fc</w:t>
      </w:r>
    </w:p>
    <w:p w14:paraId="3752CB8D" w14:textId="77777777" w:rsidR="003575AC" w:rsidRPr="003575AC" w:rsidRDefault="003575AC" w:rsidP="003575AC">
      <w:pPr>
        <w:pStyle w:val="ListParagraph"/>
        <w:numPr>
          <w:ilvl w:val="2"/>
          <w:numId w:val="4"/>
        </w:numPr>
        <w:spacing w:after="0"/>
        <w:jc w:val="both"/>
        <w:rPr>
          <w:rFonts w:ascii="Arial" w:hAnsi="Arial" w:cs="Arial"/>
          <w:b/>
          <w:bCs/>
        </w:rPr>
      </w:pPr>
    </w:p>
    <w:p w14:paraId="72546A29" w14:textId="77777777" w:rsidR="003575AC" w:rsidRPr="003575AC" w:rsidRDefault="003575AC" w:rsidP="003575AC">
      <w:pPr>
        <w:spacing w:after="0"/>
        <w:ind w:left="426" w:firstLine="284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Non-ULCA FDD band Parameters</w:t>
      </w:r>
    </w:p>
    <w:p w14:paraId="2B7988FA" w14:textId="77777777" w:rsidR="003575AC" w:rsidRPr="003575AC" w:rsidRDefault="003575AC" w:rsidP="003575AC">
      <w:pPr>
        <w:pStyle w:val="ListParagraph"/>
        <w:numPr>
          <w:ilvl w:val="2"/>
          <w:numId w:val="4"/>
        </w:numPr>
        <w:spacing w:after="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DL Fc and UL Fc</w:t>
      </w:r>
    </w:p>
    <w:p w14:paraId="7088AFD1" w14:textId="77777777" w:rsidR="003575AC" w:rsidRPr="003575AC" w:rsidRDefault="003575AC" w:rsidP="003575AC">
      <w:pPr>
        <w:pStyle w:val="ListParagraph"/>
        <w:numPr>
          <w:ilvl w:val="2"/>
          <w:numId w:val="4"/>
        </w:numPr>
        <w:spacing w:after="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TX LCRB</w:t>
      </w:r>
    </w:p>
    <w:p w14:paraId="46CDCC54" w14:textId="77777777" w:rsidR="003575AC" w:rsidRPr="003575AC" w:rsidRDefault="003575AC" w:rsidP="003575AC">
      <w:pPr>
        <w:pStyle w:val="ListParagraph"/>
        <w:numPr>
          <w:ilvl w:val="2"/>
          <w:numId w:val="4"/>
        </w:numPr>
        <w:spacing w:after="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RX BW</w:t>
      </w:r>
    </w:p>
    <w:p w14:paraId="60247F77" w14:textId="2EB2EC0A" w:rsidR="003575AC" w:rsidRDefault="003575AC" w:rsidP="003575AC">
      <w:pPr>
        <w:pStyle w:val="ListParagraph"/>
        <w:numPr>
          <w:ilvl w:val="2"/>
          <w:numId w:val="4"/>
        </w:numPr>
        <w:spacing w:after="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TX BW</w:t>
      </w:r>
    </w:p>
    <w:p w14:paraId="2115FBA0" w14:textId="77777777" w:rsidR="003575AC" w:rsidRPr="003575AC" w:rsidRDefault="003575AC" w:rsidP="003575AC">
      <w:pPr>
        <w:pStyle w:val="ListParagraph"/>
        <w:spacing w:after="0"/>
        <w:ind w:left="2160"/>
        <w:jc w:val="both"/>
        <w:rPr>
          <w:rFonts w:ascii="Arial" w:hAnsi="Arial" w:cs="Arial"/>
          <w:b/>
          <w:bCs/>
        </w:rPr>
      </w:pPr>
    </w:p>
    <w:p w14:paraId="733AE6F9" w14:textId="77777777" w:rsidR="003575AC" w:rsidRPr="003575AC" w:rsidRDefault="003575AC" w:rsidP="003575AC">
      <w:pPr>
        <w:spacing w:after="0"/>
        <w:ind w:left="426" w:firstLine="284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Triple Beat Order</w:t>
      </w:r>
    </w:p>
    <w:p w14:paraId="35BBCA21" w14:textId="77777777" w:rsidR="003575AC" w:rsidRPr="003575AC" w:rsidRDefault="003575AC" w:rsidP="003575AC">
      <w:pPr>
        <w:pStyle w:val="ListParagraph"/>
        <w:numPr>
          <w:ilvl w:val="1"/>
          <w:numId w:val="4"/>
        </w:numPr>
        <w:spacing w:after="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1st order triple beat is for 3rd order non-linearity and should be captured as interference source "IMD3".</w:t>
      </w:r>
    </w:p>
    <w:p w14:paraId="352C952E" w14:textId="77777777" w:rsidR="003575AC" w:rsidRPr="003575AC" w:rsidRDefault="003575AC" w:rsidP="003575AC">
      <w:pPr>
        <w:spacing w:after="0"/>
        <w:jc w:val="both"/>
        <w:rPr>
          <w:rFonts w:ascii="Arial" w:hAnsi="Arial" w:cs="Arial"/>
          <w:b/>
          <w:bCs/>
        </w:rPr>
      </w:pPr>
    </w:p>
    <w:p w14:paraId="08C35642" w14:textId="2F395B2B" w:rsidR="003575AC" w:rsidRPr="00E558DB" w:rsidRDefault="003575AC" w:rsidP="003575AC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It is recommended that if the lower order fall-back combination is also affected by 1st order triple beat interference</w:t>
      </w:r>
      <w:r>
        <w:rPr>
          <w:rFonts w:ascii="Arial" w:hAnsi="Arial" w:cs="Arial"/>
          <w:b/>
          <w:bCs/>
        </w:rPr>
        <w:t>,</w:t>
      </w:r>
      <w:r w:rsidRPr="003575AC">
        <w:rPr>
          <w:rFonts w:ascii="Arial" w:hAnsi="Arial" w:cs="Arial"/>
          <w:b/>
          <w:bCs/>
        </w:rPr>
        <w:t xml:space="preserve"> that the MSD test point for </w:t>
      </w:r>
      <w:r>
        <w:rPr>
          <w:rFonts w:ascii="Arial" w:hAnsi="Arial" w:cs="Arial"/>
          <w:b/>
          <w:bCs/>
        </w:rPr>
        <w:t xml:space="preserve">the </w:t>
      </w:r>
      <w:r w:rsidRPr="003575AC">
        <w:rPr>
          <w:rFonts w:ascii="Arial" w:hAnsi="Arial" w:cs="Arial"/>
          <w:b/>
          <w:bCs/>
        </w:rPr>
        <w:t xml:space="preserve">3rd DL band does not also create conditions to affect the </w:t>
      </w:r>
      <w:proofErr w:type="spellStart"/>
      <w:r w:rsidRPr="003575AC">
        <w:rPr>
          <w:rFonts w:ascii="Arial" w:hAnsi="Arial" w:cs="Arial"/>
          <w:b/>
          <w:bCs/>
        </w:rPr>
        <w:t>Scell</w:t>
      </w:r>
      <w:proofErr w:type="spellEnd"/>
      <w:r w:rsidRPr="003575AC">
        <w:rPr>
          <w:rFonts w:ascii="Arial" w:hAnsi="Arial" w:cs="Arial"/>
          <w:b/>
          <w:bCs/>
        </w:rPr>
        <w:t xml:space="preserve"> and </w:t>
      </w:r>
      <w:proofErr w:type="spellStart"/>
      <w:r w:rsidRPr="003575AC">
        <w:rPr>
          <w:rFonts w:ascii="Arial" w:hAnsi="Arial" w:cs="Arial"/>
          <w:b/>
          <w:bCs/>
        </w:rPr>
        <w:t>Pcell</w:t>
      </w:r>
      <w:proofErr w:type="spellEnd"/>
      <w:r w:rsidRPr="003575AC">
        <w:rPr>
          <w:rFonts w:ascii="Arial" w:hAnsi="Arial" w:cs="Arial"/>
          <w:b/>
          <w:bCs/>
        </w:rPr>
        <w:t xml:space="preserve"> downlink bands.</w:t>
      </w:r>
    </w:p>
    <w:p w14:paraId="51769127" w14:textId="77777777" w:rsidR="003575AC" w:rsidRDefault="003575AC" w:rsidP="00870F01">
      <w:pPr>
        <w:spacing w:after="120"/>
        <w:rPr>
          <w:rFonts w:eastAsia="Times New Roman"/>
          <w:b/>
          <w:lang w:eastAsia="zh-CN"/>
        </w:rPr>
      </w:pPr>
    </w:p>
    <w:p w14:paraId="1D0A3CFC" w14:textId="5371A622" w:rsidR="00870F01" w:rsidRDefault="003575AC" w:rsidP="00870F01">
      <w:pPr>
        <w:spacing w:after="0"/>
        <w:ind w:left="360"/>
      </w:pPr>
      <w:r>
        <w:lastRenderedPageBreak/>
        <w:fldChar w:fldCharType="begin"/>
      </w:r>
      <w:r>
        <w:instrText xml:space="preserve"> REF _Ref116579445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 w:rsidRPr="003575AC">
        <w:t xml:space="preserve"> </w:t>
      </w:r>
      <w:r>
        <w:t xml:space="preserve">shows an example of </w:t>
      </w:r>
      <w:r w:rsidR="007F3A68">
        <w:t xml:space="preserve">table template to capture the TB </w:t>
      </w:r>
      <w:r>
        <w:t>test point for DC_3C-7A_n26A [9].</w:t>
      </w:r>
    </w:p>
    <w:p w14:paraId="5AA0D51B" w14:textId="77777777" w:rsidR="00870F01" w:rsidRDefault="00870F01" w:rsidP="00870F01">
      <w:pPr>
        <w:spacing w:after="0"/>
        <w:ind w:left="360"/>
      </w:pPr>
    </w:p>
    <w:p w14:paraId="29CD15E7" w14:textId="192A9E13" w:rsidR="00870F01" w:rsidRPr="004630A1" w:rsidRDefault="00870F01" w:rsidP="00870F01">
      <w:pPr>
        <w:pStyle w:val="Caption"/>
        <w:rPr>
          <w:rFonts w:ascii="Arial" w:eastAsia="Times New Roman" w:hAnsi="Arial" w:cs="Arial"/>
          <w:b w:val="0"/>
          <w:bCs w:val="0"/>
          <w:u w:val="single"/>
          <w:lang w:eastAsia="zh-CN"/>
        </w:rPr>
      </w:pPr>
      <w:bookmarkStart w:id="3" w:name="_Ref116579445"/>
      <w:r w:rsidRPr="004630A1">
        <w:rPr>
          <w:rFonts w:ascii="Arial" w:hAnsi="Arial" w:cs="Arial"/>
        </w:rPr>
        <w:t xml:space="preserve">Table </w:t>
      </w:r>
      <w:r w:rsidR="003B737E" w:rsidRPr="004630A1">
        <w:rPr>
          <w:rFonts w:ascii="Arial" w:hAnsi="Arial" w:cs="Arial"/>
        </w:rPr>
        <w:fldChar w:fldCharType="begin"/>
      </w:r>
      <w:r w:rsidR="003B737E" w:rsidRPr="004630A1">
        <w:rPr>
          <w:rFonts w:ascii="Arial" w:hAnsi="Arial" w:cs="Arial"/>
        </w:rPr>
        <w:instrText xml:space="preserve"> SEQ Table \* ARABIC </w:instrText>
      </w:r>
      <w:r w:rsidR="003B737E" w:rsidRPr="004630A1">
        <w:rPr>
          <w:rFonts w:ascii="Arial" w:hAnsi="Arial" w:cs="Arial"/>
        </w:rPr>
        <w:fldChar w:fldCharType="separate"/>
      </w:r>
      <w:r w:rsidRPr="004630A1">
        <w:rPr>
          <w:rFonts w:ascii="Arial" w:hAnsi="Arial" w:cs="Arial"/>
          <w:noProof/>
        </w:rPr>
        <w:t>2</w:t>
      </w:r>
      <w:r w:rsidR="003B737E" w:rsidRPr="004630A1">
        <w:rPr>
          <w:rFonts w:ascii="Arial" w:hAnsi="Arial" w:cs="Arial"/>
          <w:noProof/>
        </w:rPr>
        <w:fldChar w:fldCharType="end"/>
      </w:r>
      <w:bookmarkEnd w:id="3"/>
      <w:r w:rsidRPr="004630A1">
        <w:rPr>
          <w:rFonts w:ascii="Arial" w:hAnsi="Arial" w:cs="Arial"/>
        </w:rPr>
        <w:t xml:space="preserve"> : </w:t>
      </w:r>
      <w:r w:rsidRPr="004630A1">
        <w:rPr>
          <w:rFonts w:ascii="Arial" w:hAnsi="Arial" w:cs="Arial"/>
          <w:b w:val="0"/>
          <w:bCs w:val="0"/>
        </w:rPr>
        <w:t>Example of MSD test point template for 1</w:t>
      </w:r>
      <w:r w:rsidRPr="004630A1">
        <w:rPr>
          <w:rFonts w:ascii="Arial" w:hAnsi="Arial" w:cs="Arial"/>
          <w:b w:val="0"/>
          <w:bCs w:val="0"/>
          <w:vertAlign w:val="superscript"/>
        </w:rPr>
        <w:t>st</w:t>
      </w:r>
      <w:r w:rsidRPr="004630A1">
        <w:rPr>
          <w:rFonts w:ascii="Arial" w:hAnsi="Arial" w:cs="Arial"/>
          <w:b w:val="0"/>
          <w:bCs w:val="0"/>
        </w:rPr>
        <w:t xml:space="preserve"> order triple beat interference.</w:t>
      </w:r>
    </w:p>
    <w:tbl>
      <w:tblPr>
        <w:tblW w:w="81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706"/>
        <w:gridCol w:w="662"/>
        <w:gridCol w:w="1013"/>
        <w:gridCol w:w="1836"/>
        <w:gridCol w:w="662"/>
        <w:gridCol w:w="543"/>
        <w:gridCol w:w="682"/>
        <w:gridCol w:w="7"/>
        <w:gridCol w:w="743"/>
        <w:gridCol w:w="7"/>
      </w:tblGrid>
      <w:tr w:rsidR="00917C71" w14:paraId="0760D4E5" w14:textId="77777777" w:rsidTr="00DD7EBA">
        <w:trPr>
          <w:trHeight w:val="20"/>
          <w:jc w:val="center"/>
        </w:trPr>
        <w:tc>
          <w:tcPr>
            <w:tcW w:w="74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8665" w14:textId="77777777" w:rsidR="00917C71" w:rsidRPr="00874B56" w:rsidRDefault="00917C71" w:rsidP="00DD7EBA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Band / Channel bandwidth / N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vertAlign w:val="subscript"/>
                <w:lang w:val="en-US" w:eastAsia="sv-SE"/>
              </w:rPr>
              <w:t>RB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 xml:space="preserve"> / Duplex mode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1D981A" w14:textId="77777777" w:rsidR="00917C71" w:rsidRPr="00874B56" w:rsidRDefault="00917C71" w:rsidP="00DD7EBA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Source of IMD</w:t>
            </w:r>
          </w:p>
        </w:tc>
      </w:tr>
      <w:tr w:rsidR="00917C71" w14:paraId="227F2D1E" w14:textId="77777777" w:rsidTr="00DD7EBA">
        <w:trPr>
          <w:gridAfter w:val="1"/>
          <w:wAfter w:w="7" w:type="dxa"/>
          <w:trHeight w:val="326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188E" w14:textId="77777777" w:rsidR="00917C71" w:rsidRPr="00874B56" w:rsidRDefault="00917C71" w:rsidP="00DD7EBA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ENDC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 xml:space="preserve"> band combination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BE60" w14:textId="77777777" w:rsidR="00917C71" w:rsidRPr="00874B56" w:rsidRDefault="00917C71" w:rsidP="00DD7EBA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NR/LTE band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4AF6" w14:textId="77777777" w:rsidR="00917C71" w:rsidRPr="00874B56" w:rsidRDefault="00917C71" w:rsidP="00DD7EBA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UL F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vertAlign w:val="subscript"/>
                <w:lang w:val="en-US" w:eastAsia="sv-SE"/>
              </w:rPr>
              <w:t>c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 xml:space="preserve"> 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br/>
              <w:t>(MHz)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6A01" w14:textId="77777777" w:rsidR="00917C71" w:rsidRPr="00874B56" w:rsidRDefault="00917C71" w:rsidP="00DD7EBA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 xml:space="preserve">UL/DL BW 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br/>
              <w:t>(MHz)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6967" w14:textId="77777777" w:rsidR="00917C71" w:rsidRPr="00874B56" w:rsidRDefault="00917C71" w:rsidP="00DD7EBA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 xml:space="preserve">UL 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br/>
              <w:t>L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vertAlign w:val="subscript"/>
                <w:lang w:val="en-US" w:eastAsia="sv-SE"/>
              </w:rPr>
              <w:t>CRB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615F" w14:textId="77777777" w:rsidR="00917C71" w:rsidRPr="00874B56" w:rsidRDefault="00917C71" w:rsidP="00DD7EBA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DL F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vertAlign w:val="subscript"/>
                <w:lang w:val="en-US" w:eastAsia="sv-SE"/>
              </w:rPr>
              <w:t>c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 xml:space="preserve"> (MHz)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41E5" w14:textId="77777777" w:rsidR="00917C71" w:rsidRPr="00874B56" w:rsidRDefault="00917C71" w:rsidP="00DD7EBA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 xml:space="preserve">MSD 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br/>
              <w:t>(dB)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B381" w14:textId="77777777" w:rsidR="00917C71" w:rsidRPr="00874B56" w:rsidRDefault="00917C71" w:rsidP="00DD7EBA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Duplex mode</w:t>
            </w:r>
          </w:p>
        </w:tc>
        <w:tc>
          <w:tcPr>
            <w:tcW w:w="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1004" w14:textId="77777777" w:rsidR="00917C71" w:rsidRPr="00874B56" w:rsidRDefault="00917C71" w:rsidP="00DD7EBA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</w:p>
        </w:tc>
      </w:tr>
      <w:tr w:rsidR="00917C71" w14:paraId="1B20DA85" w14:textId="77777777" w:rsidTr="00DD7EBA">
        <w:trPr>
          <w:gridAfter w:val="1"/>
          <w:wAfter w:w="7" w:type="dxa"/>
          <w:trHeight w:val="187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F28C34" w14:textId="77777777" w:rsidR="00917C71" w:rsidRPr="00874B56" w:rsidRDefault="00917C71" w:rsidP="00DD7EBA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5221" w14:textId="77777777" w:rsidR="00917C71" w:rsidRPr="005A6080" w:rsidRDefault="00917C71" w:rsidP="00DD7EBA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n2</w:t>
            </w:r>
            <w:r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680C" w14:textId="77777777" w:rsidR="00917C71" w:rsidRPr="005A6080" w:rsidRDefault="00917C71" w:rsidP="00DD7EBA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846.5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66B4" w14:textId="77777777" w:rsidR="00917C71" w:rsidRPr="00874B56" w:rsidRDefault="00917C71" w:rsidP="00DD7EBA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F922" w14:textId="77777777" w:rsidR="00917C71" w:rsidRPr="00874B56" w:rsidRDefault="00917C71" w:rsidP="00DD7EBA">
            <w:pPr>
              <w:pStyle w:val="TAC"/>
              <w:tabs>
                <w:tab w:val="center" w:pos="769"/>
              </w:tabs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25(RB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vertAlign w:val="subscript"/>
                <w:lang w:val="en-US" w:eastAsia="ja-JP"/>
              </w:rPr>
              <w:t>START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=</w:t>
            </w:r>
            <w:r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0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)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5D00" w14:textId="77777777" w:rsidR="00917C71" w:rsidRPr="005A6080" w:rsidRDefault="00917C71" w:rsidP="00DD7EBA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891.5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A60F" w14:textId="77777777" w:rsidR="00917C71" w:rsidRPr="005A6080" w:rsidRDefault="00917C71" w:rsidP="00DD7EBA">
            <w:pPr>
              <w:pStyle w:val="TAC"/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US" w:eastAsia="ko-KR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N/A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7E38" w14:textId="77777777" w:rsidR="00917C71" w:rsidRPr="00874B56" w:rsidRDefault="00917C71" w:rsidP="00DD7EBA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>FDD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EBFB" w14:textId="77777777" w:rsidR="00917C71" w:rsidRPr="00874B56" w:rsidRDefault="00917C71" w:rsidP="00DD7EBA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N/A</w:t>
            </w:r>
          </w:p>
        </w:tc>
      </w:tr>
      <w:tr w:rsidR="00917C71" w14:paraId="7E41E492" w14:textId="77777777" w:rsidTr="00DD7EBA">
        <w:trPr>
          <w:gridAfter w:val="1"/>
          <w:wAfter w:w="7" w:type="dxa"/>
          <w:trHeight w:val="187"/>
          <w:jc w:val="center"/>
        </w:trPr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BEE17" w14:textId="77777777" w:rsidR="00917C71" w:rsidRPr="00874B56" w:rsidRDefault="00917C71" w:rsidP="00DD7EBA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>DC_3C</w:t>
            </w:r>
            <w:r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>-7A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>_n2</w:t>
            </w:r>
            <w:r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>6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99D707" w14:textId="77777777" w:rsidR="00917C71" w:rsidRPr="00874B56" w:rsidRDefault="00917C71" w:rsidP="00DD7EBA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DAE5E1" w14:textId="77777777" w:rsidR="00917C71" w:rsidRPr="005A6080" w:rsidRDefault="00917C71" w:rsidP="00DD7EBA">
            <w:pPr>
              <w:pStyle w:val="TAN"/>
              <w:jc w:val="center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17</w:t>
            </w:r>
            <w:r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55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B1EDBC" w14:textId="77777777" w:rsidR="00917C71" w:rsidRPr="00874B56" w:rsidRDefault="00917C71" w:rsidP="00DD7EBA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20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FA2F06" w14:textId="77777777" w:rsidR="00917C71" w:rsidRPr="00874B56" w:rsidRDefault="00917C71" w:rsidP="00DD7EBA">
            <w:pPr>
              <w:pStyle w:val="TAN"/>
              <w:jc w:val="center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1 (RB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vertAlign w:val="subscript"/>
                <w:lang w:val="en-US" w:eastAsia="ja-JP"/>
              </w:rPr>
              <w:t>START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=</w:t>
            </w:r>
            <w:r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2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0)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AB7F8" w14:textId="77777777" w:rsidR="00917C71" w:rsidRPr="005A6080" w:rsidRDefault="00917C71" w:rsidP="00DD7EBA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18</w:t>
            </w:r>
            <w:r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50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A0872D" w14:textId="77777777" w:rsidR="00917C71" w:rsidRPr="00874B56" w:rsidRDefault="00917C71" w:rsidP="00DD7EBA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N/A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6E9A46" w14:textId="77777777" w:rsidR="00917C71" w:rsidRPr="00874B56" w:rsidRDefault="00917C71" w:rsidP="00DD7EBA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>FDD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21297F" w14:textId="77777777" w:rsidR="00917C71" w:rsidRPr="00874B56" w:rsidRDefault="00917C71" w:rsidP="00DD7EBA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N/A</w:t>
            </w:r>
          </w:p>
        </w:tc>
      </w:tr>
      <w:tr w:rsidR="00917C71" w14:paraId="41C9BDCD" w14:textId="77777777" w:rsidTr="00DD7EBA">
        <w:trPr>
          <w:gridAfter w:val="1"/>
          <w:wAfter w:w="7" w:type="dxa"/>
          <w:trHeight w:val="187"/>
          <w:jc w:val="center"/>
        </w:trPr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AA369" w14:textId="77777777" w:rsidR="00917C71" w:rsidRPr="00874B56" w:rsidRDefault="00917C71" w:rsidP="00917C71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BBC0E" w14:textId="77777777" w:rsidR="00917C71" w:rsidRPr="00874B56" w:rsidRDefault="00917C71" w:rsidP="00917C71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A0E71" w14:textId="77777777" w:rsidR="00917C71" w:rsidRDefault="00917C71" w:rsidP="00917C71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  <w:lang w:eastAsia="ko-K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ko-KR"/>
              </w:rPr>
              <w:t>1774.8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90F72" w14:textId="77777777" w:rsidR="00917C71" w:rsidRPr="00874B56" w:rsidRDefault="00917C71" w:rsidP="00917C71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20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24EC5" w14:textId="77777777" w:rsidR="00917C71" w:rsidRDefault="00917C71" w:rsidP="00917C71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  <w:lang w:eastAsia="ko-K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ja-JP"/>
              </w:rPr>
              <w:t>1 (RB</w:t>
            </w:r>
            <w:r>
              <w:rPr>
                <w:rFonts w:asciiTheme="minorHAnsi" w:hAnsiTheme="minorHAnsi" w:cstheme="minorHAnsi"/>
                <w:sz w:val="16"/>
                <w:szCs w:val="16"/>
                <w:vertAlign w:val="subscript"/>
                <w:lang w:eastAsia="ja-JP"/>
              </w:rPr>
              <w:t>START</w:t>
            </w:r>
            <w:r>
              <w:rPr>
                <w:rFonts w:asciiTheme="minorHAnsi" w:hAnsiTheme="minorHAnsi" w:cstheme="minorHAnsi"/>
                <w:sz w:val="16"/>
                <w:szCs w:val="16"/>
                <w:lang w:eastAsia="ja-JP"/>
              </w:rPr>
              <w:t>=79)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4CAE8" w14:textId="77777777" w:rsidR="00917C71" w:rsidRPr="00874B56" w:rsidRDefault="00917C71" w:rsidP="00917C71">
            <w:pPr>
              <w:pStyle w:val="TAN"/>
              <w:jc w:val="center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18</w:t>
            </w:r>
            <w:r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69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.8</w:t>
            </w:r>
          </w:p>
        </w:tc>
        <w:tc>
          <w:tcPr>
            <w:tcW w:w="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9237D" w14:textId="77777777" w:rsidR="00917C71" w:rsidRPr="00874B56" w:rsidRDefault="00917C71" w:rsidP="00917C71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N/A</w:t>
            </w:r>
          </w:p>
        </w:tc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F339F7" w14:textId="52528699" w:rsidR="00917C71" w:rsidRPr="00874B56" w:rsidRDefault="00917C71" w:rsidP="00917C71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>FDD</w:t>
            </w:r>
          </w:p>
        </w:tc>
        <w:tc>
          <w:tcPr>
            <w:tcW w:w="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3A47A" w14:textId="43026DB4" w:rsidR="00917C71" w:rsidRPr="00874B56" w:rsidRDefault="00917C71" w:rsidP="00917C71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N/A</w:t>
            </w:r>
          </w:p>
        </w:tc>
      </w:tr>
      <w:tr w:rsidR="00917C71" w14:paraId="31251034" w14:textId="77777777" w:rsidTr="00DD7EBA">
        <w:trPr>
          <w:gridAfter w:val="1"/>
          <w:wAfter w:w="7" w:type="dxa"/>
          <w:trHeight w:val="187"/>
          <w:jc w:val="center"/>
        </w:trPr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475F" w14:textId="77777777" w:rsidR="00917C71" w:rsidRPr="00874B56" w:rsidRDefault="00917C71" w:rsidP="00DD7EBA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08EB" w14:textId="77777777" w:rsidR="00917C71" w:rsidRPr="005A6080" w:rsidRDefault="00917C71" w:rsidP="00DD7EBA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7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C729" w14:textId="77777777" w:rsidR="00917C71" w:rsidRDefault="00917C71" w:rsidP="00DD7EBA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  <w:lang w:eastAsia="ko-K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34AE" w14:textId="77777777" w:rsidR="00917C71" w:rsidRPr="005A6080" w:rsidRDefault="00917C71" w:rsidP="00DD7EBA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C74F" w14:textId="77777777" w:rsidR="00917C71" w:rsidRDefault="00917C71" w:rsidP="00DD7EBA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  <w:lang w:eastAsia="ja-JP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0235" w14:textId="77777777" w:rsidR="00917C71" w:rsidRPr="005A6080" w:rsidRDefault="00917C71" w:rsidP="00DD7EBA">
            <w:pPr>
              <w:pStyle w:val="TAN"/>
              <w:jc w:val="center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2682.5</w:t>
            </w:r>
          </w:p>
        </w:tc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834C" w14:textId="77777777" w:rsidR="00917C71" w:rsidRPr="00874B56" w:rsidRDefault="00917C71" w:rsidP="00DD7EBA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 w:rsidRPr="005A6080"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US" w:eastAsia="ko-KR"/>
              </w:rPr>
              <w:t>[FFS]</w:t>
            </w:r>
          </w:p>
        </w:tc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BE7F" w14:textId="77777777" w:rsidR="00917C71" w:rsidRPr="00874B56" w:rsidRDefault="00917C71" w:rsidP="00DD7EBA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>FDD</w:t>
            </w:r>
          </w:p>
        </w:tc>
        <w:tc>
          <w:tcPr>
            <w:tcW w:w="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D757" w14:textId="77777777" w:rsidR="00917C71" w:rsidRPr="00874B56" w:rsidRDefault="00917C71" w:rsidP="00DD7EBA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IMD3</w:t>
            </w:r>
          </w:p>
        </w:tc>
      </w:tr>
    </w:tbl>
    <w:p w14:paraId="13F9DC3C" w14:textId="77777777" w:rsidR="00427EB1" w:rsidRDefault="00427EB1">
      <w:pPr>
        <w:spacing w:after="120"/>
        <w:jc w:val="both"/>
        <w:rPr>
          <w:rFonts w:ascii="Arial" w:hAnsi="Arial" w:cs="Arial"/>
        </w:rPr>
      </w:pPr>
    </w:p>
    <w:p w14:paraId="57365DE0" w14:textId="77777777" w:rsidR="007B6528" w:rsidRDefault="00F257E9">
      <w:pPr>
        <w:pStyle w:val="Heading1"/>
      </w:pPr>
      <w:r>
        <w:t>3</w:t>
      </w:r>
      <w:r>
        <w:tab/>
        <w:t>Reference</w:t>
      </w:r>
    </w:p>
    <w:p w14:paraId="5BBC2D8B" w14:textId="77777777" w:rsidR="007B6528" w:rsidRDefault="007B6528">
      <w:pPr>
        <w:spacing w:after="0"/>
      </w:pPr>
    </w:p>
    <w:bookmarkEnd w:id="0"/>
    <w:p w14:paraId="5D2C1F29" w14:textId="0A03CC2A" w:rsidR="007B6528" w:rsidRDefault="00F257E9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R4-2</w:t>
      </w:r>
      <w:r w:rsidR="00C450FE">
        <w:rPr>
          <w:rFonts w:ascii="Arial" w:hAnsi="Arial" w:cs="Arial"/>
        </w:rPr>
        <w:t>107803</w:t>
      </w:r>
      <w:r>
        <w:rPr>
          <w:rFonts w:ascii="Arial" w:hAnsi="Arial" w:cs="Arial"/>
        </w:rPr>
        <w:t xml:space="preserve"> “</w:t>
      </w:r>
      <w:r w:rsidR="00C450FE" w:rsidRPr="00C450FE">
        <w:rPr>
          <w:rFonts w:ascii="Arial" w:hAnsi="Arial" w:cs="Arial"/>
          <w:lang w:val="en-US"/>
        </w:rPr>
        <w:t>WF on MSD due to triple beat of intra-band UL CA UL + FDD UL configurations</w:t>
      </w:r>
      <w:r>
        <w:rPr>
          <w:rFonts w:ascii="Arial" w:hAnsi="Arial" w:cs="Arial"/>
        </w:rPr>
        <w:t xml:space="preserve">”, </w:t>
      </w:r>
      <w:r w:rsidR="00C450FE" w:rsidRPr="00C450FE">
        <w:rPr>
          <w:rFonts w:ascii="Arial" w:hAnsi="Arial" w:cs="Arial"/>
        </w:rPr>
        <w:t>Qualcomm Inc., Skyworks Inc</w:t>
      </w:r>
      <w:r>
        <w:rPr>
          <w:rFonts w:ascii="Arial" w:hAnsi="Arial" w:cs="Arial"/>
        </w:rPr>
        <w:t>, 3GPP TSG-RAN WG4 Meeting #</w:t>
      </w:r>
      <w:r w:rsidR="00C450FE">
        <w:rPr>
          <w:rFonts w:ascii="Arial" w:hAnsi="Arial" w:cs="Arial"/>
        </w:rPr>
        <w:t>99</w:t>
      </w:r>
      <w:r>
        <w:rPr>
          <w:rFonts w:ascii="Arial" w:hAnsi="Arial" w:cs="Arial"/>
        </w:rPr>
        <w:t xml:space="preserve">-e, </w:t>
      </w:r>
      <w:r w:rsidR="00C450FE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1</w:t>
      </w:r>
      <w:r w:rsidR="00C450FE">
        <w:rPr>
          <w:rFonts w:ascii="Arial" w:hAnsi="Arial" w:cs="Arial"/>
        </w:rPr>
        <w:t>9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</w:t>
      </w:r>
      <w:r w:rsidR="00C450FE">
        <w:rPr>
          <w:rFonts w:ascii="Arial" w:hAnsi="Arial" w:cs="Arial"/>
        </w:rPr>
        <w:t>7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</w:t>
      </w:r>
      <w:r w:rsidR="00C450FE">
        <w:rPr>
          <w:rFonts w:ascii="Arial" w:hAnsi="Arial" w:cs="Arial"/>
        </w:rPr>
        <w:t>1</w:t>
      </w:r>
    </w:p>
    <w:p w14:paraId="791958B9" w14:textId="47CC4DAC" w:rsidR="00717A35" w:rsidRDefault="00717A35" w:rsidP="00717A35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R4-2202279 “</w:t>
      </w:r>
      <w:r w:rsidRPr="00717A35">
        <w:rPr>
          <w:rFonts w:ascii="Arial" w:hAnsi="Arial" w:cs="Arial"/>
          <w:lang w:val="en-US"/>
        </w:rPr>
        <w:t>WF on triple beat evaluation and specification framework</w:t>
      </w:r>
      <w:r>
        <w:rPr>
          <w:rFonts w:ascii="Arial" w:hAnsi="Arial" w:cs="Arial"/>
        </w:rPr>
        <w:t xml:space="preserve">”, </w:t>
      </w:r>
      <w:r w:rsidRPr="00717A35">
        <w:rPr>
          <w:rFonts w:ascii="Arial" w:hAnsi="Arial" w:cs="Arial"/>
        </w:rPr>
        <w:t>Qualcomm Incorporated, Skyworks Solutions Inc.,</w:t>
      </w:r>
      <w:r>
        <w:rPr>
          <w:rFonts w:ascii="Arial" w:hAnsi="Arial" w:cs="Arial"/>
        </w:rPr>
        <w:t xml:space="preserve"> 3GPP TSG-RAN WG4 Meeting #101-bis-e, January 17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25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2022</w:t>
      </w:r>
    </w:p>
    <w:p w14:paraId="6E018E6C" w14:textId="69119741" w:rsidR="00717A35" w:rsidRDefault="00717A35" w:rsidP="00717A35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R4-2210557 “</w:t>
      </w:r>
      <w:r w:rsidRPr="00717A35">
        <w:rPr>
          <w:rFonts w:ascii="Arial" w:hAnsi="Arial" w:cs="Arial"/>
          <w:lang w:val="en-US"/>
        </w:rPr>
        <w:t>WF on criteria for triple beat MSD analysis</w:t>
      </w:r>
      <w:r>
        <w:rPr>
          <w:rFonts w:ascii="Arial" w:hAnsi="Arial" w:cs="Arial"/>
        </w:rPr>
        <w:t xml:space="preserve">”, </w:t>
      </w:r>
      <w:r w:rsidRPr="00717A35">
        <w:rPr>
          <w:rFonts w:ascii="Arial" w:hAnsi="Arial" w:cs="Arial"/>
        </w:rPr>
        <w:t>Qualcomm Incorporated, Skyworks Solutions, Inc., ZTE Corporation,</w:t>
      </w:r>
      <w:r>
        <w:rPr>
          <w:rFonts w:ascii="Arial" w:hAnsi="Arial" w:cs="Arial"/>
        </w:rPr>
        <w:t xml:space="preserve"> 3GPP TSG-RAN WG4 Meeting #103-e, May 9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20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2022</w:t>
      </w:r>
    </w:p>
    <w:p w14:paraId="05A5BA48" w14:textId="31FA779A" w:rsidR="00567790" w:rsidRDefault="00567790" w:rsidP="00567790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R4-2213132 “</w:t>
      </w:r>
      <w:r>
        <w:rPr>
          <w:rFonts w:ascii="Arial" w:hAnsi="Arial" w:cs="Arial"/>
          <w:lang w:val="en-US"/>
        </w:rPr>
        <w:t>Discussion on triple beat MSD for DC_3C_n28A</w:t>
      </w:r>
      <w:r>
        <w:rPr>
          <w:rFonts w:ascii="Arial" w:hAnsi="Arial" w:cs="Arial"/>
        </w:rPr>
        <w:t xml:space="preserve">”, Huawei, </w:t>
      </w:r>
      <w:proofErr w:type="spellStart"/>
      <w:r>
        <w:rPr>
          <w:rFonts w:ascii="Arial" w:hAnsi="Arial" w:cs="Arial"/>
        </w:rPr>
        <w:t>HiSilicon</w:t>
      </w:r>
      <w:proofErr w:type="spellEnd"/>
      <w:r w:rsidRPr="00717A3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3GPP TSG-RAN WG4 Meeting #104-e, August 15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26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2022</w:t>
      </w:r>
    </w:p>
    <w:p w14:paraId="3DABEFE6" w14:textId="75E2AA9B" w:rsidR="00567790" w:rsidRDefault="00567790" w:rsidP="00567790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R4-2215347</w:t>
      </w:r>
      <w:r w:rsidR="00B715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>
        <w:rPr>
          <w:rFonts w:ascii="Arial" w:hAnsi="Arial" w:cs="Arial"/>
          <w:lang w:val="en-US"/>
        </w:rPr>
        <w:t>DC_3C_n28A Triple Beat MSD</w:t>
      </w:r>
      <w:r>
        <w:rPr>
          <w:rFonts w:ascii="Arial" w:hAnsi="Arial" w:cs="Arial"/>
        </w:rPr>
        <w:t xml:space="preserve">”, </w:t>
      </w:r>
      <w:r w:rsidRPr="00567790">
        <w:rPr>
          <w:rFonts w:ascii="Arial" w:hAnsi="Arial" w:cs="Arial"/>
        </w:rPr>
        <w:t>Murata Manufacturing Co. Ltd</w:t>
      </w:r>
      <w:r w:rsidRPr="00717A3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3GPP TSG-RAN WG4 Meeting #104-bis-e, October 10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19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2022</w:t>
      </w:r>
    </w:p>
    <w:p w14:paraId="5163FE15" w14:textId="7DA87CC3" w:rsidR="00D258B4" w:rsidRDefault="00D258B4" w:rsidP="00D258B4">
      <w:pPr>
        <w:pStyle w:val="EX"/>
        <w:jc w:val="both"/>
        <w:rPr>
          <w:rFonts w:ascii="Arial" w:hAnsi="Arial" w:cs="Arial"/>
        </w:rPr>
      </w:pPr>
      <w:r w:rsidRPr="00D258B4">
        <w:rPr>
          <w:rFonts w:ascii="Arial" w:hAnsi="Arial" w:cs="Arial"/>
        </w:rPr>
        <w:t xml:space="preserve">R4-2215343 </w:t>
      </w:r>
      <w:r>
        <w:rPr>
          <w:rFonts w:ascii="Arial" w:hAnsi="Arial" w:cs="Arial"/>
        </w:rPr>
        <w:t>“</w:t>
      </w:r>
      <w:r w:rsidRPr="00D258B4">
        <w:rPr>
          <w:rFonts w:ascii="Arial" w:hAnsi="Arial" w:cs="Arial"/>
          <w:lang w:val="en-US"/>
        </w:rPr>
        <w:t>On Triple Beat Detection Equation for Intra-band Contiguous 2 CCs</w:t>
      </w:r>
      <w:r>
        <w:rPr>
          <w:rFonts w:ascii="Arial" w:hAnsi="Arial" w:cs="Arial"/>
        </w:rPr>
        <w:t xml:space="preserve">”, </w:t>
      </w:r>
      <w:r w:rsidRPr="00567790">
        <w:rPr>
          <w:rFonts w:ascii="Arial" w:hAnsi="Arial" w:cs="Arial"/>
        </w:rPr>
        <w:t>Murata Manufacturing Co. Ltd</w:t>
      </w:r>
      <w:r w:rsidRPr="00717A3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3GPP TSG-RAN WG4 Meeting #104-bis-e, October 10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19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2022</w:t>
      </w:r>
    </w:p>
    <w:p w14:paraId="152E2B02" w14:textId="2DEC6CF0" w:rsidR="00D258B4" w:rsidRDefault="00646160" w:rsidP="00D258B4">
      <w:pPr>
        <w:pStyle w:val="EX"/>
        <w:jc w:val="both"/>
        <w:rPr>
          <w:rFonts w:ascii="Arial" w:hAnsi="Arial" w:cs="Arial"/>
        </w:rPr>
      </w:pPr>
      <w:r w:rsidRPr="00646160">
        <w:rPr>
          <w:rFonts w:ascii="Arial" w:hAnsi="Arial" w:cs="Arial"/>
        </w:rPr>
        <w:t xml:space="preserve">R4-2215851 </w:t>
      </w:r>
      <w:r w:rsidR="00D258B4">
        <w:rPr>
          <w:rFonts w:ascii="Arial" w:hAnsi="Arial" w:cs="Arial"/>
        </w:rPr>
        <w:t>“</w:t>
      </w:r>
      <w:r w:rsidRPr="00646160">
        <w:rPr>
          <w:rFonts w:ascii="Arial" w:hAnsi="Arial" w:cs="Arial"/>
        </w:rPr>
        <w:t>TP for TR 37.718-21-11 to include DC_3_7-n26</w:t>
      </w:r>
      <w:r>
        <w:rPr>
          <w:rFonts w:ascii="Arial" w:hAnsi="Arial" w:cs="Arial"/>
        </w:rPr>
        <w:t xml:space="preserve">”, </w:t>
      </w:r>
      <w:r>
        <w:rPr>
          <w:rFonts w:ascii="Arial" w:hAnsi="Arial" w:cs="Arial"/>
          <w:lang w:val="en-US"/>
        </w:rPr>
        <w:t>Ericsson, Telstra</w:t>
      </w:r>
      <w:r w:rsidR="00D258B4" w:rsidRPr="00717A35">
        <w:rPr>
          <w:rFonts w:ascii="Arial" w:hAnsi="Arial" w:cs="Arial"/>
        </w:rPr>
        <w:t>,</w:t>
      </w:r>
      <w:r w:rsidR="00D258B4">
        <w:rPr>
          <w:rFonts w:ascii="Arial" w:hAnsi="Arial" w:cs="Arial"/>
        </w:rPr>
        <w:t xml:space="preserve"> 3GPP TSG-RAN WG4 Meeting #104-bis-e, October 10</w:t>
      </w:r>
      <w:r w:rsidR="00D258B4">
        <w:rPr>
          <w:rFonts w:ascii="Arial" w:hAnsi="Arial" w:cs="Arial"/>
          <w:vertAlign w:val="superscript"/>
        </w:rPr>
        <w:t>th</w:t>
      </w:r>
      <w:r w:rsidR="00D258B4">
        <w:rPr>
          <w:rFonts w:ascii="Arial" w:hAnsi="Arial" w:cs="Arial"/>
        </w:rPr>
        <w:t xml:space="preserve"> – 19</w:t>
      </w:r>
      <w:r w:rsidR="00D258B4">
        <w:rPr>
          <w:rFonts w:ascii="Arial" w:hAnsi="Arial" w:cs="Arial"/>
          <w:vertAlign w:val="superscript"/>
        </w:rPr>
        <w:t>th</w:t>
      </w:r>
      <w:r w:rsidR="00D258B4">
        <w:rPr>
          <w:rFonts w:ascii="Arial" w:hAnsi="Arial" w:cs="Arial"/>
        </w:rPr>
        <w:t>, 2022</w:t>
      </w:r>
    </w:p>
    <w:p w14:paraId="03CCA983" w14:textId="3DDC96B9" w:rsidR="00717A35" w:rsidRPr="00646160" w:rsidRDefault="00D16B6A" w:rsidP="00646160">
      <w:pPr>
        <w:pStyle w:val="EX"/>
        <w:jc w:val="both"/>
        <w:rPr>
          <w:rFonts w:ascii="Arial" w:hAnsi="Arial" w:cs="Arial"/>
        </w:rPr>
      </w:pPr>
      <w:r w:rsidRPr="00D16B6A">
        <w:rPr>
          <w:rFonts w:ascii="Arial" w:hAnsi="Arial" w:cs="Arial"/>
        </w:rPr>
        <w:t xml:space="preserve">R4-2216669 </w:t>
      </w:r>
      <w:r w:rsidR="00646160">
        <w:rPr>
          <w:rFonts w:ascii="Arial" w:hAnsi="Arial" w:cs="Arial"/>
        </w:rPr>
        <w:t>“</w:t>
      </w:r>
      <w:r w:rsidRPr="00D16B6A">
        <w:rPr>
          <w:rFonts w:ascii="Arial" w:hAnsi="Arial" w:cs="Arial"/>
        </w:rPr>
        <w:t>TP for TR 37.718-11-21 DC_3A_n1A-n75A and DC_3C_n1A-n75A</w:t>
      </w:r>
      <w:r w:rsidR="00646160">
        <w:rPr>
          <w:rFonts w:ascii="Arial" w:hAnsi="Arial" w:cs="Arial"/>
        </w:rPr>
        <w:t xml:space="preserve">”, </w:t>
      </w:r>
      <w:r w:rsidRPr="00D16B6A">
        <w:rPr>
          <w:rFonts w:ascii="Arial" w:hAnsi="Arial" w:cs="Arial"/>
          <w:lang w:val="en-US"/>
        </w:rPr>
        <w:t xml:space="preserve">Huawei, </w:t>
      </w:r>
      <w:proofErr w:type="spellStart"/>
      <w:r w:rsidRPr="00D16B6A">
        <w:rPr>
          <w:rFonts w:ascii="Arial" w:hAnsi="Arial" w:cs="Arial"/>
          <w:lang w:val="en-US"/>
        </w:rPr>
        <w:t>HiSilicon</w:t>
      </w:r>
      <w:proofErr w:type="spellEnd"/>
      <w:r w:rsidR="00646160" w:rsidRPr="00717A35">
        <w:rPr>
          <w:rFonts w:ascii="Arial" w:hAnsi="Arial" w:cs="Arial"/>
        </w:rPr>
        <w:t>,</w:t>
      </w:r>
      <w:r w:rsidR="00646160">
        <w:rPr>
          <w:rFonts w:ascii="Arial" w:hAnsi="Arial" w:cs="Arial"/>
        </w:rPr>
        <w:t xml:space="preserve"> 3GPP TSG-RAN WG4 Meeting #104-bis-e, October 10</w:t>
      </w:r>
      <w:r w:rsidR="00646160">
        <w:rPr>
          <w:rFonts w:ascii="Arial" w:hAnsi="Arial" w:cs="Arial"/>
          <w:vertAlign w:val="superscript"/>
        </w:rPr>
        <w:t>th</w:t>
      </w:r>
      <w:r w:rsidR="00646160">
        <w:rPr>
          <w:rFonts w:ascii="Arial" w:hAnsi="Arial" w:cs="Arial"/>
        </w:rPr>
        <w:t xml:space="preserve"> – 19</w:t>
      </w:r>
      <w:r w:rsidR="00646160">
        <w:rPr>
          <w:rFonts w:ascii="Arial" w:hAnsi="Arial" w:cs="Arial"/>
          <w:vertAlign w:val="superscript"/>
        </w:rPr>
        <w:t>th</w:t>
      </w:r>
      <w:r w:rsidR="00646160">
        <w:rPr>
          <w:rFonts w:ascii="Arial" w:hAnsi="Arial" w:cs="Arial"/>
        </w:rPr>
        <w:t>, 2022</w:t>
      </w:r>
    </w:p>
    <w:p w14:paraId="4EBC1916" w14:textId="1C142B76" w:rsidR="00C450FE" w:rsidRPr="007F3A68" w:rsidRDefault="00646160" w:rsidP="007F3A68">
      <w:pPr>
        <w:pStyle w:val="EX"/>
        <w:jc w:val="both"/>
        <w:rPr>
          <w:rFonts w:ascii="Arial" w:hAnsi="Arial" w:cs="Arial"/>
        </w:rPr>
      </w:pPr>
      <w:r w:rsidRPr="00D258B4">
        <w:rPr>
          <w:rFonts w:ascii="Arial" w:hAnsi="Arial" w:cs="Arial"/>
        </w:rPr>
        <w:t>R4-221</w:t>
      </w:r>
      <w:r>
        <w:rPr>
          <w:rFonts w:ascii="Arial" w:hAnsi="Arial" w:cs="Arial"/>
        </w:rPr>
        <w:t>6943</w:t>
      </w:r>
      <w:r w:rsidRPr="00D258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Pr="00646160">
        <w:rPr>
          <w:rFonts w:ascii="Arial" w:hAnsi="Arial" w:cs="Arial"/>
        </w:rPr>
        <w:t>Email discussion summary for [104-bis-e][105] NR_Baskets_Part_1</w:t>
      </w:r>
      <w:r>
        <w:rPr>
          <w:rFonts w:ascii="Arial" w:hAnsi="Arial" w:cs="Arial"/>
        </w:rPr>
        <w:t xml:space="preserve">”, </w:t>
      </w:r>
      <w:r>
        <w:rPr>
          <w:rFonts w:ascii="Arial" w:hAnsi="Arial" w:cs="Arial"/>
          <w:lang w:val="en-US"/>
        </w:rPr>
        <w:t>Moderator (Skyworks Solutions, Inc.)</w:t>
      </w:r>
      <w:r w:rsidRPr="00717A3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3GPP TSG-RAN WG4 Meeting #104-bis-e, October 10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19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2022</w:t>
      </w:r>
    </w:p>
    <w:sectPr w:rsidR="00C450FE" w:rsidRPr="007F3A68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7C13F4" w14:textId="77777777" w:rsidR="006E054A" w:rsidRDefault="006E054A">
      <w:pPr>
        <w:spacing w:after="0"/>
      </w:pPr>
      <w:r>
        <w:separator/>
      </w:r>
    </w:p>
  </w:endnote>
  <w:endnote w:type="continuationSeparator" w:id="0">
    <w:p w14:paraId="5C74ED8E" w14:textId="77777777" w:rsidR="006E054A" w:rsidRDefault="006E05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CA686" w14:textId="77777777" w:rsidR="006E054A" w:rsidRDefault="006E054A">
      <w:pPr>
        <w:spacing w:after="0"/>
      </w:pPr>
      <w:r>
        <w:separator/>
      </w:r>
    </w:p>
  </w:footnote>
  <w:footnote w:type="continuationSeparator" w:id="0">
    <w:p w14:paraId="77DB752B" w14:textId="77777777" w:rsidR="006E054A" w:rsidRDefault="006E05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482AC" w14:textId="77777777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102CF"/>
    <w:multiLevelType w:val="multilevel"/>
    <w:tmpl w:val="017102CF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65F1D"/>
    <w:multiLevelType w:val="multilevel"/>
    <w:tmpl w:val="08665F1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B09B6"/>
    <w:multiLevelType w:val="multilevel"/>
    <w:tmpl w:val="CB4EE5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9114A"/>
    <w:multiLevelType w:val="multilevel"/>
    <w:tmpl w:val="0DBAE8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1C47"/>
    <w:multiLevelType w:val="hybridMultilevel"/>
    <w:tmpl w:val="8166CA32"/>
    <w:lvl w:ilvl="0" w:tplc="6788486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94B328C"/>
    <w:multiLevelType w:val="hybridMultilevel"/>
    <w:tmpl w:val="CD30692C"/>
    <w:lvl w:ilvl="0" w:tplc="239EB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693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4FC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A7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544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41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8E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C6BD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B26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08C1A9D"/>
    <w:multiLevelType w:val="multilevel"/>
    <w:tmpl w:val="3A448C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7549C"/>
    <w:multiLevelType w:val="multilevel"/>
    <w:tmpl w:val="73D7549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78218C"/>
    <w:multiLevelType w:val="multilevel"/>
    <w:tmpl w:val="7678218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9"/>
  </w:num>
  <w:num w:numId="7">
    <w:abstractNumId w:val="12"/>
  </w:num>
  <w:num w:numId="8">
    <w:abstractNumId w:val="11"/>
  </w:num>
  <w:num w:numId="9">
    <w:abstractNumId w:val="2"/>
  </w:num>
  <w:num w:numId="10">
    <w:abstractNumId w:val="0"/>
  </w:num>
  <w:num w:numId="11">
    <w:abstractNumId w:val="8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E55"/>
    <w:rsid w:val="0000623D"/>
    <w:rsid w:val="000109CF"/>
    <w:rsid w:val="00011106"/>
    <w:rsid w:val="00013E09"/>
    <w:rsid w:val="000202FB"/>
    <w:rsid w:val="00026F78"/>
    <w:rsid w:val="00030984"/>
    <w:rsid w:val="000322FE"/>
    <w:rsid w:val="00033397"/>
    <w:rsid w:val="00040095"/>
    <w:rsid w:val="00045A0E"/>
    <w:rsid w:val="00045CE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909F7"/>
    <w:rsid w:val="0009222E"/>
    <w:rsid w:val="00092E3F"/>
    <w:rsid w:val="000A0C3B"/>
    <w:rsid w:val="000A2421"/>
    <w:rsid w:val="000A2AC4"/>
    <w:rsid w:val="000A365D"/>
    <w:rsid w:val="000A68F3"/>
    <w:rsid w:val="000B3335"/>
    <w:rsid w:val="000B505F"/>
    <w:rsid w:val="000B541D"/>
    <w:rsid w:val="000B61A8"/>
    <w:rsid w:val="000B61FB"/>
    <w:rsid w:val="000C448F"/>
    <w:rsid w:val="000C47C3"/>
    <w:rsid w:val="000D58AB"/>
    <w:rsid w:val="000D6E67"/>
    <w:rsid w:val="000D6F30"/>
    <w:rsid w:val="000E1A37"/>
    <w:rsid w:val="000E431A"/>
    <w:rsid w:val="000E4B3C"/>
    <w:rsid w:val="000E5C81"/>
    <w:rsid w:val="000E647C"/>
    <w:rsid w:val="000F060B"/>
    <w:rsid w:val="000F7FDF"/>
    <w:rsid w:val="001007A7"/>
    <w:rsid w:val="00101DA5"/>
    <w:rsid w:val="00102EB1"/>
    <w:rsid w:val="00104BC6"/>
    <w:rsid w:val="001064E6"/>
    <w:rsid w:val="00114E2C"/>
    <w:rsid w:val="00117BAA"/>
    <w:rsid w:val="00121103"/>
    <w:rsid w:val="00133525"/>
    <w:rsid w:val="00137580"/>
    <w:rsid w:val="0013765A"/>
    <w:rsid w:val="0013776D"/>
    <w:rsid w:val="00145616"/>
    <w:rsid w:val="001550FE"/>
    <w:rsid w:val="00155765"/>
    <w:rsid w:val="0015582F"/>
    <w:rsid w:val="00156DED"/>
    <w:rsid w:val="0015779C"/>
    <w:rsid w:val="00160568"/>
    <w:rsid w:val="00161EBB"/>
    <w:rsid w:val="001622BE"/>
    <w:rsid w:val="0016611C"/>
    <w:rsid w:val="0016695B"/>
    <w:rsid w:val="00166B5C"/>
    <w:rsid w:val="00167AFC"/>
    <w:rsid w:val="00174B6D"/>
    <w:rsid w:val="00175655"/>
    <w:rsid w:val="00181118"/>
    <w:rsid w:val="001823B6"/>
    <w:rsid w:val="001841B1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1FD6"/>
    <w:rsid w:val="001B3C76"/>
    <w:rsid w:val="001C21C3"/>
    <w:rsid w:val="001C2DA9"/>
    <w:rsid w:val="001C5802"/>
    <w:rsid w:val="001D02C2"/>
    <w:rsid w:val="001D1470"/>
    <w:rsid w:val="001D3D68"/>
    <w:rsid w:val="001D4E53"/>
    <w:rsid w:val="001D5A17"/>
    <w:rsid w:val="001E5B43"/>
    <w:rsid w:val="001E5CB6"/>
    <w:rsid w:val="001E76DE"/>
    <w:rsid w:val="001F05A2"/>
    <w:rsid w:val="001F0C1D"/>
    <w:rsid w:val="001F1132"/>
    <w:rsid w:val="001F168B"/>
    <w:rsid w:val="001F1D06"/>
    <w:rsid w:val="001F2DC5"/>
    <w:rsid w:val="001F55D5"/>
    <w:rsid w:val="001F7DCD"/>
    <w:rsid w:val="00204648"/>
    <w:rsid w:val="0020766A"/>
    <w:rsid w:val="002119C8"/>
    <w:rsid w:val="00216B81"/>
    <w:rsid w:val="002242B0"/>
    <w:rsid w:val="002347A2"/>
    <w:rsid w:val="002433C7"/>
    <w:rsid w:val="002450A4"/>
    <w:rsid w:val="00247926"/>
    <w:rsid w:val="00261B7C"/>
    <w:rsid w:val="0026424E"/>
    <w:rsid w:val="002675F0"/>
    <w:rsid w:val="0027160A"/>
    <w:rsid w:val="00271C96"/>
    <w:rsid w:val="00275D9D"/>
    <w:rsid w:val="00276EE4"/>
    <w:rsid w:val="00281B62"/>
    <w:rsid w:val="00282015"/>
    <w:rsid w:val="002823B1"/>
    <w:rsid w:val="00285645"/>
    <w:rsid w:val="002915C9"/>
    <w:rsid w:val="00297D96"/>
    <w:rsid w:val="002A1942"/>
    <w:rsid w:val="002A2A03"/>
    <w:rsid w:val="002A57D0"/>
    <w:rsid w:val="002B2E81"/>
    <w:rsid w:val="002B471B"/>
    <w:rsid w:val="002B49FA"/>
    <w:rsid w:val="002B5F5A"/>
    <w:rsid w:val="002B6339"/>
    <w:rsid w:val="002C5D28"/>
    <w:rsid w:val="002C6382"/>
    <w:rsid w:val="002C69EE"/>
    <w:rsid w:val="002C7667"/>
    <w:rsid w:val="002D2FB2"/>
    <w:rsid w:val="002D61E3"/>
    <w:rsid w:val="002D61F5"/>
    <w:rsid w:val="002D6E4D"/>
    <w:rsid w:val="002E00EE"/>
    <w:rsid w:val="002E3933"/>
    <w:rsid w:val="002E3993"/>
    <w:rsid w:val="002E58CA"/>
    <w:rsid w:val="002F14CE"/>
    <w:rsid w:val="002F163F"/>
    <w:rsid w:val="002F1A0B"/>
    <w:rsid w:val="00301A90"/>
    <w:rsid w:val="00301BA3"/>
    <w:rsid w:val="00303BDF"/>
    <w:rsid w:val="00304174"/>
    <w:rsid w:val="00306264"/>
    <w:rsid w:val="00311253"/>
    <w:rsid w:val="003137DA"/>
    <w:rsid w:val="003164A2"/>
    <w:rsid w:val="003172DC"/>
    <w:rsid w:val="00317DA6"/>
    <w:rsid w:val="00324382"/>
    <w:rsid w:val="00324EE9"/>
    <w:rsid w:val="00325598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5AC"/>
    <w:rsid w:val="00361F25"/>
    <w:rsid w:val="00371C90"/>
    <w:rsid w:val="003765B8"/>
    <w:rsid w:val="0037712B"/>
    <w:rsid w:val="003772E9"/>
    <w:rsid w:val="00377353"/>
    <w:rsid w:val="00386729"/>
    <w:rsid w:val="0038737E"/>
    <w:rsid w:val="003926D8"/>
    <w:rsid w:val="00396C5D"/>
    <w:rsid w:val="003A0483"/>
    <w:rsid w:val="003A104C"/>
    <w:rsid w:val="003A293C"/>
    <w:rsid w:val="003A29C6"/>
    <w:rsid w:val="003B20CE"/>
    <w:rsid w:val="003B302C"/>
    <w:rsid w:val="003B56B1"/>
    <w:rsid w:val="003B737E"/>
    <w:rsid w:val="003C0F12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E0B5F"/>
    <w:rsid w:val="003E3218"/>
    <w:rsid w:val="003E6202"/>
    <w:rsid w:val="003E7753"/>
    <w:rsid w:val="003F0C6B"/>
    <w:rsid w:val="003F15CD"/>
    <w:rsid w:val="003F5632"/>
    <w:rsid w:val="003F6ACE"/>
    <w:rsid w:val="003F788E"/>
    <w:rsid w:val="00403E33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27EB1"/>
    <w:rsid w:val="00430996"/>
    <w:rsid w:val="00432F60"/>
    <w:rsid w:val="004345EC"/>
    <w:rsid w:val="00434AD6"/>
    <w:rsid w:val="00442674"/>
    <w:rsid w:val="004630A1"/>
    <w:rsid w:val="00463240"/>
    <w:rsid w:val="0046781D"/>
    <w:rsid w:val="0047125D"/>
    <w:rsid w:val="00471CB5"/>
    <w:rsid w:val="004728B7"/>
    <w:rsid w:val="0047435B"/>
    <w:rsid w:val="0047564A"/>
    <w:rsid w:val="00475AC6"/>
    <w:rsid w:val="004768DA"/>
    <w:rsid w:val="00476DFF"/>
    <w:rsid w:val="0048165A"/>
    <w:rsid w:val="004819D5"/>
    <w:rsid w:val="004826A9"/>
    <w:rsid w:val="004843F2"/>
    <w:rsid w:val="004872AA"/>
    <w:rsid w:val="00490441"/>
    <w:rsid w:val="004A5DB3"/>
    <w:rsid w:val="004A69CF"/>
    <w:rsid w:val="004A7E2A"/>
    <w:rsid w:val="004B0354"/>
    <w:rsid w:val="004B120A"/>
    <w:rsid w:val="004B1648"/>
    <w:rsid w:val="004B1751"/>
    <w:rsid w:val="004B52BA"/>
    <w:rsid w:val="004B5C7F"/>
    <w:rsid w:val="004B6E25"/>
    <w:rsid w:val="004C15E6"/>
    <w:rsid w:val="004C1601"/>
    <w:rsid w:val="004C19B3"/>
    <w:rsid w:val="004C3DE7"/>
    <w:rsid w:val="004C4B7A"/>
    <w:rsid w:val="004C602D"/>
    <w:rsid w:val="004C7164"/>
    <w:rsid w:val="004D2592"/>
    <w:rsid w:val="004D3578"/>
    <w:rsid w:val="004D49B1"/>
    <w:rsid w:val="004D5ADE"/>
    <w:rsid w:val="004E213A"/>
    <w:rsid w:val="004E4A6D"/>
    <w:rsid w:val="004E68A7"/>
    <w:rsid w:val="004E75E5"/>
    <w:rsid w:val="004F0988"/>
    <w:rsid w:val="004F3340"/>
    <w:rsid w:val="004F3E3D"/>
    <w:rsid w:val="004F5111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311A"/>
    <w:rsid w:val="00543E6C"/>
    <w:rsid w:val="005448A5"/>
    <w:rsid w:val="0054772A"/>
    <w:rsid w:val="00550923"/>
    <w:rsid w:val="00553BDA"/>
    <w:rsid w:val="005556CB"/>
    <w:rsid w:val="0055584B"/>
    <w:rsid w:val="00560D89"/>
    <w:rsid w:val="00562E2C"/>
    <w:rsid w:val="00565087"/>
    <w:rsid w:val="00567790"/>
    <w:rsid w:val="00570662"/>
    <w:rsid w:val="00570B7D"/>
    <w:rsid w:val="00572E14"/>
    <w:rsid w:val="005754DD"/>
    <w:rsid w:val="00575867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4516"/>
    <w:rsid w:val="005B5B9C"/>
    <w:rsid w:val="005C0B3C"/>
    <w:rsid w:val="005C4580"/>
    <w:rsid w:val="005D0772"/>
    <w:rsid w:val="005D2E01"/>
    <w:rsid w:val="005D7526"/>
    <w:rsid w:val="005E22E0"/>
    <w:rsid w:val="005E2BD4"/>
    <w:rsid w:val="005E69AE"/>
    <w:rsid w:val="00600D57"/>
    <w:rsid w:val="00602AEA"/>
    <w:rsid w:val="006054D7"/>
    <w:rsid w:val="006073EA"/>
    <w:rsid w:val="00607E3C"/>
    <w:rsid w:val="00614FDF"/>
    <w:rsid w:val="006155FF"/>
    <w:rsid w:val="00617BD2"/>
    <w:rsid w:val="00617C29"/>
    <w:rsid w:val="00621028"/>
    <w:rsid w:val="00621351"/>
    <w:rsid w:val="00624566"/>
    <w:rsid w:val="006246A7"/>
    <w:rsid w:val="00625205"/>
    <w:rsid w:val="0062595A"/>
    <w:rsid w:val="00633CD0"/>
    <w:rsid w:val="0063543D"/>
    <w:rsid w:val="0063583B"/>
    <w:rsid w:val="006365C9"/>
    <w:rsid w:val="00637D9E"/>
    <w:rsid w:val="006435FD"/>
    <w:rsid w:val="00644A76"/>
    <w:rsid w:val="00646160"/>
    <w:rsid w:val="00647114"/>
    <w:rsid w:val="006528E0"/>
    <w:rsid w:val="0065560D"/>
    <w:rsid w:val="00662106"/>
    <w:rsid w:val="0066653C"/>
    <w:rsid w:val="006668F5"/>
    <w:rsid w:val="00676593"/>
    <w:rsid w:val="006810ED"/>
    <w:rsid w:val="00682A6B"/>
    <w:rsid w:val="006847A0"/>
    <w:rsid w:val="00693AA6"/>
    <w:rsid w:val="006A2134"/>
    <w:rsid w:val="006A2C3D"/>
    <w:rsid w:val="006A323F"/>
    <w:rsid w:val="006A7137"/>
    <w:rsid w:val="006A754B"/>
    <w:rsid w:val="006B30D0"/>
    <w:rsid w:val="006B4526"/>
    <w:rsid w:val="006B55D4"/>
    <w:rsid w:val="006C228A"/>
    <w:rsid w:val="006C3D95"/>
    <w:rsid w:val="006C54EF"/>
    <w:rsid w:val="006D7B72"/>
    <w:rsid w:val="006E054A"/>
    <w:rsid w:val="006E1833"/>
    <w:rsid w:val="006E5C86"/>
    <w:rsid w:val="006F5F8C"/>
    <w:rsid w:val="0070556D"/>
    <w:rsid w:val="00706FEF"/>
    <w:rsid w:val="007114D4"/>
    <w:rsid w:val="00713C44"/>
    <w:rsid w:val="00714BC8"/>
    <w:rsid w:val="0071715B"/>
    <w:rsid w:val="00717374"/>
    <w:rsid w:val="00717A35"/>
    <w:rsid w:val="00725919"/>
    <w:rsid w:val="00731F4B"/>
    <w:rsid w:val="00734A5B"/>
    <w:rsid w:val="00736266"/>
    <w:rsid w:val="0074026F"/>
    <w:rsid w:val="00740DBF"/>
    <w:rsid w:val="007429F6"/>
    <w:rsid w:val="00743FC9"/>
    <w:rsid w:val="00744A77"/>
    <w:rsid w:val="00744AB4"/>
    <w:rsid w:val="00744E76"/>
    <w:rsid w:val="0074789F"/>
    <w:rsid w:val="00747CF6"/>
    <w:rsid w:val="00747F2C"/>
    <w:rsid w:val="00751EAE"/>
    <w:rsid w:val="00752198"/>
    <w:rsid w:val="00753809"/>
    <w:rsid w:val="00753881"/>
    <w:rsid w:val="007551EB"/>
    <w:rsid w:val="00755F93"/>
    <w:rsid w:val="007668BD"/>
    <w:rsid w:val="00772FB5"/>
    <w:rsid w:val="00773E20"/>
    <w:rsid w:val="00774DA4"/>
    <w:rsid w:val="00776519"/>
    <w:rsid w:val="00781F0F"/>
    <w:rsid w:val="00782AB9"/>
    <w:rsid w:val="007877F7"/>
    <w:rsid w:val="00796D43"/>
    <w:rsid w:val="007A093E"/>
    <w:rsid w:val="007A2285"/>
    <w:rsid w:val="007A3F98"/>
    <w:rsid w:val="007A71CD"/>
    <w:rsid w:val="007B22B1"/>
    <w:rsid w:val="007B2327"/>
    <w:rsid w:val="007B600E"/>
    <w:rsid w:val="007B6528"/>
    <w:rsid w:val="007E043F"/>
    <w:rsid w:val="007E559C"/>
    <w:rsid w:val="007E5AE9"/>
    <w:rsid w:val="007F0F4A"/>
    <w:rsid w:val="007F217A"/>
    <w:rsid w:val="007F2779"/>
    <w:rsid w:val="007F3A68"/>
    <w:rsid w:val="008000C9"/>
    <w:rsid w:val="008028A4"/>
    <w:rsid w:val="00813076"/>
    <w:rsid w:val="00813BA9"/>
    <w:rsid w:val="0081723D"/>
    <w:rsid w:val="00820B25"/>
    <w:rsid w:val="008214C4"/>
    <w:rsid w:val="008243B6"/>
    <w:rsid w:val="00827D27"/>
    <w:rsid w:val="00827EA2"/>
    <w:rsid w:val="00830747"/>
    <w:rsid w:val="00834916"/>
    <w:rsid w:val="00850CE6"/>
    <w:rsid w:val="00854B42"/>
    <w:rsid w:val="00855805"/>
    <w:rsid w:val="008564ED"/>
    <w:rsid w:val="00857763"/>
    <w:rsid w:val="00857DED"/>
    <w:rsid w:val="00870F01"/>
    <w:rsid w:val="00871F31"/>
    <w:rsid w:val="00875600"/>
    <w:rsid w:val="008768CA"/>
    <w:rsid w:val="008779A7"/>
    <w:rsid w:val="00883E90"/>
    <w:rsid w:val="00886D52"/>
    <w:rsid w:val="0089062C"/>
    <w:rsid w:val="008914E6"/>
    <w:rsid w:val="00891C35"/>
    <w:rsid w:val="00894F5A"/>
    <w:rsid w:val="0089786F"/>
    <w:rsid w:val="008A3527"/>
    <w:rsid w:val="008A5F18"/>
    <w:rsid w:val="008A645A"/>
    <w:rsid w:val="008B50F9"/>
    <w:rsid w:val="008B5275"/>
    <w:rsid w:val="008B58D4"/>
    <w:rsid w:val="008C018B"/>
    <w:rsid w:val="008C0642"/>
    <w:rsid w:val="008C384C"/>
    <w:rsid w:val="008C48CC"/>
    <w:rsid w:val="008C494B"/>
    <w:rsid w:val="008C71B1"/>
    <w:rsid w:val="008C74C8"/>
    <w:rsid w:val="008D5927"/>
    <w:rsid w:val="008E68C8"/>
    <w:rsid w:val="008E7986"/>
    <w:rsid w:val="008F28B2"/>
    <w:rsid w:val="008F3B78"/>
    <w:rsid w:val="008F41AD"/>
    <w:rsid w:val="008F626A"/>
    <w:rsid w:val="00900F99"/>
    <w:rsid w:val="0090271F"/>
    <w:rsid w:val="00902E23"/>
    <w:rsid w:val="0090416C"/>
    <w:rsid w:val="0091018D"/>
    <w:rsid w:val="009114D7"/>
    <w:rsid w:val="0091348E"/>
    <w:rsid w:val="00916017"/>
    <w:rsid w:val="00916D73"/>
    <w:rsid w:val="00917C71"/>
    <w:rsid w:val="00917CCB"/>
    <w:rsid w:val="00921B42"/>
    <w:rsid w:val="00921E71"/>
    <w:rsid w:val="009258C3"/>
    <w:rsid w:val="00925AB6"/>
    <w:rsid w:val="00926405"/>
    <w:rsid w:val="00926C25"/>
    <w:rsid w:val="00930919"/>
    <w:rsid w:val="00935DA5"/>
    <w:rsid w:val="00940B40"/>
    <w:rsid w:val="00942EC2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7F2C"/>
    <w:rsid w:val="00990B3B"/>
    <w:rsid w:val="009929FF"/>
    <w:rsid w:val="009B1E17"/>
    <w:rsid w:val="009B20AE"/>
    <w:rsid w:val="009B373D"/>
    <w:rsid w:val="009B6A61"/>
    <w:rsid w:val="009C54F7"/>
    <w:rsid w:val="009C581D"/>
    <w:rsid w:val="009D38F9"/>
    <w:rsid w:val="009D463A"/>
    <w:rsid w:val="009D5C3A"/>
    <w:rsid w:val="009E2A1B"/>
    <w:rsid w:val="009E462B"/>
    <w:rsid w:val="009F0FC6"/>
    <w:rsid w:val="009F37B7"/>
    <w:rsid w:val="009F5E43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2000D"/>
    <w:rsid w:val="00A20472"/>
    <w:rsid w:val="00A22B93"/>
    <w:rsid w:val="00A24097"/>
    <w:rsid w:val="00A26956"/>
    <w:rsid w:val="00A3100D"/>
    <w:rsid w:val="00A36A9B"/>
    <w:rsid w:val="00A40682"/>
    <w:rsid w:val="00A41944"/>
    <w:rsid w:val="00A46291"/>
    <w:rsid w:val="00A46C3B"/>
    <w:rsid w:val="00A536F4"/>
    <w:rsid w:val="00A53724"/>
    <w:rsid w:val="00A612AD"/>
    <w:rsid w:val="00A6152B"/>
    <w:rsid w:val="00A625A6"/>
    <w:rsid w:val="00A62CC4"/>
    <w:rsid w:val="00A67816"/>
    <w:rsid w:val="00A7175A"/>
    <w:rsid w:val="00A73129"/>
    <w:rsid w:val="00A75621"/>
    <w:rsid w:val="00A82055"/>
    <w:rsid w:val="00A82346"/>
    <w:rsid w:val="00A83518"/>
    <w:rsid w:val="00A92BA1"/>
    <w:rsid w:val="00A942D0"/>
    <w:rsid w:val="00A97F11"/>
    <w:rsid w:val="00AA00A5"/>
    <w:rsid w:val="00AA1FB5"/>
    <w:rsid w:val="00AA3724"/>
    <w:rsid w:val="00AB1518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764B"/>
    <w:rsid w:val="00AF133E"/>
    <w:rsid w:val="00AF3857"/>
    <w:rsid w:val="00AF4AA4"/>
    <w:rsid w:val="00AF5B46"/>
    <w:rsid w:val="00AF7AB0"/>
    <w:rsid w:val="00B05D02"/>
    <w:rsid w:val="00B14734"/>
    <w:rsid w:val="00B14FC1"/>
    <w:rsid w:val="00B150E6"/>
    <w:rsid w:val="00B15449"/>
    <w:rsid w:val="00B164A3"/>
    <w:rsid w:val="00B17B75"/>
    <w:rsid w:val="00B21C8A"/>
    <w:rsid w:val="00B231E1"/>
    <w:rsid w:val="00B24006"/>
    <w:rsid w:val="00B2629A"/>
    <w:rsid w:val="00B30350"/>
    <w:rsid w:val="00B318E4"/>
    <w:rsid w:val="00B345DF"/>
    <w:rsid w:val="00B35505"/>
    <w:rsid w:val="00B42A9D"/>
    <w:rsid w:val="00B4376F"/>
    <w:rsid w:val="00B4679C"/>
    <w:rsid w:val="00B50292"/>
    <w:rsid w:val="00B51CDC"/>
    <w:rsid w:val="00B53267"/>
    <w:rsid w:val="00B571DA"/>
    <w:rsid w:val="00B574A0"/>
    <w:rsid w:val="00B61F15"/>
    <w:rsid w:val="00B62EB2"/>
    <w:rsid w:val="00B6381B"/>
    <w:rsid w:val="00B63EC4"/>
    <w:rsid w:val="00B65B0B"/>
    <w:rsid w:val="00B65EF0"/>
    <w:rsid w:val="00B70DAA"/>
    <w:rsid w:val="00B71549"/>
    <w:rsid w:val="00B76FBB"/>
    <w:rsid w:val="00B82422"/>
    <w:rsid w:val="00B85057"/>
    <w:rsid w:val="00B863E2"/>
    <w:rsid w:val="00B90A66"/>
    <w:rsid w:val="00B90C16"/>
    <w:rsid w:val="00B93086"/>
    <w:rsid w:val="00B94BAF"/>
    <w:rsid w:val="00B97D6A"/>
    <w:rsid w:val="00BA19ED"/>
    <w:rsid w:val="00BA300B"/>
    <w:rsid w:val="00BA4B8D"/>
    <w:rsid w:val="00BB75F0"/>
    <w:rsid w:val="00BC0F7D"/>
    <w:rsid w:val="00BC2989"/>
    <w:rsid w:val="00BC4461"/>
    <w:rsid w:val="00BD0172"/>
    <w:rsid w:val="00BD0A99"/>
    <w:rsid w:val="00BD24FF"/>
    <w:rsid w:val="00BD5628"/>
    <w:rsid w:val="00BE2532"/>
    <w:rsid w:val="00BE3255"/>
    <w:rsid w:val="00BF128E"/>
    <w:rsid w:val="00BF3FE4"/>
    <w:rsid w:val="00BF4C3B"/>
    <w:rsid w:val="00BF6A1B"/>
    <w:rsid w:val="00C01596"/>
    <w:rsid w:val="00C0382F"/>
    <w:rsid w:val="00C11580"/>
    <w:rsid w:val="00C1199E"/>
    <w:rsid w:val="00C124A0"/>
    <w:rsid w:val="00C131E6"/>
    <w:rsid w:val="00C1496A"/>
    <w:rsid w:val="00C26949"/>
    <w:rsid w:val="00C3061E"/>
    <w:rsid w:val="00C30DBB"/>
    <w:rsid w:val="00C33079"/>
    <w:rsid w:val="00C3403D"/>
    <w:rsid w:val="00C358C6"/>
    <w:rsid w:val="00C3631F"/>
    <w:rsid w:val="00C40EB1"/>
    <w:rsid w:val="00C41FEE"/>
    <w:rsid w:val="00C42936"/>
    <w:rsid w:val="00C450FE"/>
    <w:rsid w:val="00C45231"/>
    <w:rsid w:val="00C5150C"/>
    <w:rsid w:val="00C54839"/>
    <w:rsid w:val="00C54C23"/>
    <w:rsid w:val="00C556D9"/>
    <w:rsid w:val="00C575E9"/>
    <w:rsid w:val="00C64587"/>
    <w:rsid w:val="00C71329"/>
    <w:rsid w:val="00C71DA1"/>
    <w:rsid w:val="00C7217D"/>
    <w:rsid w:val="00C72833"/>
    <w:rsid w:val="00C80C12"/>
    <w:rsid w:val="00C80F1D"/>
    <w:rsid w:val="00C830BE"/>
    <w:rsid w:val="00C87227"/>
    <w:rsid w:val="00C91CE2"/>
    <w:rsid w:val="00C93F40"/>
    <w:rsid w:val="00C94AAB"/>
    <w:rsid w:val="00C97B9B"/>
    <w:rsid w:val="00CA3D0C"/>
    <w:rsid w:val="00CA3E83"/>
    <w:rsid w:val="00CA722E"/>
    <w:rsid w:val="00CB05F4"/>
    <w:rsid w:val="00CB23E6"/>
    <w:rsid w:val="00CB717E"/>
    <w:rsid w:val="00CC0364"/>
    <w:rsid w:val="00CC0DB7"/>
    <w:rsid w:val="00CC2401"/>
    <w:rsid w:val="00CC53DB"/>
    <w:rsid w:val="00CC6588"/>
    <w:rsid w:val="00CD25A6"/>
    <w:rsid w:val="00CD4020"/>
    <w:rsid w:val="00CD604C"/>
    <w:rsid w:val="00CE2F48"/>
    <w:rsid w:val="00CE6DD7"/>
    <w:rsid w:val="00CF20E3"/>
    <w:rsid w:val="00CF4D0D"/>
    <w:rsid w:val="00CF5288"/>
    <w:rsid w:val="00CF65B5"/>
    <w:rsid w:val="00CF699A"/>
    <w:rsid w:val="00D0314D"/>
    <w:rsid w:val="00D03C06"/>
    <w:rsid w:val="00D06559"/>
    <w:rsid w:val="00D07C1B"/>
    <w:rsid w:val="00D14617"/>
    <w:rsid w:val="00D14F23"/>
    <w:rsid w:val="00D16B6A"/>
    <w:rsid w:val="00D23897"/>
    <w:rsid w:val="00D258B4"/>
    <w:rsid w:val="00D306E6"/>
    <w:rsid w:val="00D309CC"/>
    <w:rsid w:val="00D35C6E"/>
    <w:rsid w:val="00D364EA"/>
    <w:rsid w:val="00D463BE"/>
    <w:rsid w:val="00D463D6"/>
    <w:rsid w:val="00D46431"/>
    <w:rsid w:val="00D552C9"/>
    <w:rsid w:val="00D56A52"/>
    <w:rsid w:val="00D57055"/>
    <w:rsid w:val="00D57972"/>
    <w:rsid w:val="00D62664"/>
    <w:rsid w:val="00D675A9"/>
    <w:rsid w:val="00D7106C"/>
    <w:rsid w:val="00D738D6"/>
    <w:rsid w:val="00D755EB"/>
    <w:rsid w:val="00D77F34"/>
    <w:rsid w:val="00D82723"/>
    <w:rsid w:val="00D8507E"/>
    <w:rsid w:val="00D8753A"/>
    <w:rsid w:val="00D87E00"/>
    <w:rsid w:val="00D9033A"/>
    <w:rsid w:val="00D9134D"/>
    <w:rsid w:val="00DA413D"/>
    <w:rsid w:val="00DA438A"/>
    <w:rsid w:val="00DA5A52"/>
    <w:rsid w:val="00DA776D"/>
    <w:rsid w:val="00DA7A03"/>
    <w:rsid w:val="00DB1818"/>
    <w:rsid w:val="00DB4052"/>
    <w:rsid w:val="00DB76B5"/>
    <w:rsid w:val="00DB79F7"/>
    <w:rsid w:val="00DC309B"/>
    <w:rsid w:val="00DC4163"/>
    <w:rsid w:val="00DC4DA2"/>
    <w:rsid w:val="00DC5258"/>
    <w:rsid w:val="00DD4C17"/>
    <w:rsid w:val="00DD52B7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1178B"/>
    <w:rsid w:val="00E16509"/>
    <w:rsid w:val="00E200B7"/>
    <w:rsid w:val="00E20C47"/>
    <w:rsid w:val="00E2231F"/>
    <w:rsid w:val="00E22CCA"/>
    <w:rsid w:val="00E2413E"/>
    <w:rsid w:val="00E25D99"/>
    <w:rsid w:val="00E30624"/>
    <w:rsid w:val="00E31F9C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58DB"/>
    <w:rsid w:val="00E55A7D"/>
    <w:rsid w:val="00E55D33"/>
    <w:rsid w:val="00E56008"/>
    <w:rsid w:val="00E61FCF"/>
    <w:rsid w:val="00E64596"/>
    <w:rsid w:val="00E663F7"/>
    <w:rsid w:val="00E71380"/>
    <w:rsid w:val="00E72324"/>
    <w:rsid w:val="00E72ABE"/>
    <w:rsid w:val="00E74333"/>
    <w:rsid w:val="00E74783"/>
    <w:rsid w:val="00E7686F"/>
    <w:rsid w:val="00E77645"/>
    <w:rsid w:val="00E8245D"/>
    <w:rsid w:val="00E82E78"/>
    <w:rsid w:val="00E83162"/>
    <w:rsid w:val="00E85920"/>
    <w:rsid w:val="00E91B77"/>
    <w:rsid w:val="00E91E55"/>
    <w:rsid w:val="00E96D1A"/>
    <w:rsid w:val="00EA5123"/>
    <w:rsid w:val="00EB1E4E"/>
    <w:rsid w:val="00EB29D5"/>
    <w:rsid w:val="00EB5978"/>
    <w:rsid w:val="00EB6DF9"/>
    <w:rsid w:val="00EC1283"/>
    <w:rsid w:val="00EC2636"/>
    <w:rsid w:val="00EC333A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70F3"/>
    <w:rsid w:val="00F025A2"/>
    <w:rsid w:val="00F0387D"/>
    <w:rsid w:val="00F04712"/>
    <w:rsid w:val="00F05A9A"/>
    <w:rsid w:val="00F05E68"/>
    <w:rsid w:val="00F06F13"/>
    <w:rsid w:val="00F10C13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5AB6"/>
    <w:rsid w:val="00F479E3"/>
    <w:rsid w:val="00F51B2A"/>
    <w:rsid w:val="00F5383E"/>
    <w:rsid w:val="00F53D32"/>
    <w:rsid w:val="00F554C0"/>
    <w:rsid w:val="00F62AEB"/>
    <w:rsid w:val="00F653B8"/>
    <w:rsid w:val="00F70647"/>
    <w:rsid w:val="00F726BB"/>
    <w:rsid w:val="00F73306"/>
    <w:rsid w:val="00F7495C"/>
    <w:rsid w:val="00F81329"/>
    <w:rsid w:val="00F82B63"/>
    <w:rsid w:val="00F83CC5"/>
    <w:rsid w:val="00F87D29"/>
    <w:rsid w:val="00F92808"/>
    <w:rsid w:val="00F92A73"/>
    <w:rsid w:val="00FA0FE9"/>
    <w:rsid w:val="00FA1266"/>
    <w:rsid w:val="00FA3C65"/>
    <w:rsid w:val="00FB5750"/>
    <w:rsid w:val="00FC1192"/>
    <w:rsid w:val="00FC590C"/>
    <w:rsid w:val="00FC7F4C"/>
    <w:rsid w:val="00FD600B"/>
    <w:rsid w:val="00FD7F67"/>
    <w:rsid w:val="00FE2102"/>
    <w:rsid w:val="00FE283A"/>
    <w:rsid w:val="00FE30ED"/>
    <w:rsid w:val="00FE663F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43D83B"/>
  <w15:docId w15:val="{C00795B0-BDA6-41DD-83A6-D68229EE2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58D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link w:val="CaptionChar"/>
    <w:qFormat/>
    <w:rsid w:val="003A29C6"/>
    <w:pPr>
      <w:autoSpaceDE w:val="0"/>
      <w:autoSpaceDN w:val="0"/>
      <w:adjustRightInd w:val="0"/>
      <w:snapToGrid w:val="0"/>
      <w:spacing w:after="120"/>
      <w:jc w:val="center"/>
    </w:pPr>
    <w:rPr>
      <w:rFonts w:eastAsia="SimSun"/>
      <w:b/>
      <w:bCs/>
      <w:lang w:val="en-US"/>
    </w:rPr>
  </w:style>
  <w:style w:type="character" w:customStyle="1" w:styleId="CaptionChar">
    <w:name w:val="Caption Char"/>
    <w:link w:val="Caption"/>
    <w:qFormat/>
    <w:rsid w:val="003A29C6"/>
    <w:rPr>
      <w:rFonts w:eastAsia="SimSu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83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4F3D4D-8DD6-4C1F-8D65-00B7C09C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Laurent Noel</dc:creator>
  <cp:lastModifiedBy>Laurent Noel</cp:lastModifiedBy>
  <cp:revision>2</cp:revision>
  <cp:lastPrinted>2019-02-25T14:05:00Z</cp:lastPrinted>
  <dcterms:created xsi:type="dcterms:W3CDTF">2022-10-18T14:05:00Z</dcterms:created>
  <dcterms:modified xsi:type="dcterms:W3CDTF">2022-10-18T14:05:00Z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